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EC718" w14:textId="3030C7AA" w:rsidR="00AD706B" w:rsidRDefault="00AD706B" w:rsidP="00AD706B">
      <w:pPr>
        <w:pStyle w:val="Heading1"/>
      </w:pPr>
      <w:r>
        <w:t>IT-</w:t>
      </w:r>
      <w:r w:rsidR="00F33FE0">
        <w:t>8.1</w:t>
      </w:r>
      <w:r w:rsidR="00CE456C">
        <w:t>8</w:t>
      </w:r>
      <w:r>
        <w:t xml:space="preserve">:  </w:t>
      </w:r>
      <w:r w:rsidR="00F33FE0" w:rsidRPr="00F33FE0">
        <w:t>Rate of Exclusive Breastfeeding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1D3EC71B" w14:textId="77777777" w:rsidTr="0011709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1D3EC71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1D3EC71A" w14:textId="33380059" w:rsidR="00AD706B" w:rsidRPr="008779F5" w:rsidRDefault="00137A31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IT-8.18 </w:t>
            </w:r>
            <w:r w:rsidR="00D42082" w:rsidRPr="00D42082">
              <w:rPr>
                <w:b/>
              </w:rPr>
              <w:t>Exclusive Breast Milk Feeding and the subset measure PC-05a Exclusive Breast Milk Feeding Considering Mother´s Choice</w:t>
            </w:r>
          </w:p>
        </w:tc>
      </w:tr>
      <w:tr w:rsidR="00AD706B" w14:paraId="1D3EC71E" w14:textId="77777777" w:rsidTr="00A374B8">
        <w:tc>
          <w:tcPr>
            <w:tcW w:w="2718" w:type="dxa"/>
          </w:tcPr>
          <w:p w14:paraId="1D3EC71C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4CB99DFF" w14:textId="6930C86E" w:rsidR="00137A31" w:rsidRDefault="00137A31" w:rsidP="00137A31">
            <w:pPr>
              <w:pStyle w:val="NoSpacing"/>
            </w:pPr>
            <w:r>
              <w:t>This measure is comprised of two rates:</w:t>
            </w:r>
          </w:p>
          <w:p w14:paraId="78F0C32A" w14:textId="77777777" w:rsidR="00137A31" w:rsidRDefault="00137A31" w:rsidP="00137A31">
            <w:pPr>
              <w:pStyle w:val="NoSpacing"/>
            </w:pPr>
          </w:p>
          <w:p w14:paraId="7ECD2B6C" w14:textId="0F861C26" w:rsidR="00137A31" w:rsidRDefault="00137A31" w:rsidP="00137A31">
            <w:pPr>
              <w:pStyle w:val="NoSpacing"/>
            </w:pPr>
            <w:r>
              <w:t>Rate #1: T</w:t>
            </w:r>
            <w:r w:rsidRPr="00D42082">
              <w:t xml:space="preserve">he </w:t>
            </w:r>
            <w:r>
              <w:t>percentage</w:t>
            </w:r>
            <w:r w:rsidRPr="00D42082">
              <w:t xml:space="preserve"> </w:t>
            </w:r>
            <w:r w:rsidR="00D42082" w:rsidRPr="00D42082">
              <w:t>of newborns exclusively fed breast milk feeding during the newborn´s entire hospitalization</w:t>
            </w:r>
          </w:p>
          <w:p w14:paraId="674DC76F" w14:textId="77777777" w:rsidR="00137A31" w:rsidRDefault="00137A31" w:rsidP="00137A31">
            <w:pPr>
              <w:pStyle w:val="NoSpacing"/>
            </w:pPr>
          </w:p>
          <w:p w14:paraId="1D3EC71D" w14:textId="7D745FD1" w:rsidR="00AD706B" w:rsidRDefault="00137A31" w:rsidP="00137A31">
            <w:pPr>
              <w:pStyle w:val="NoSpacing"/>
            </w:pPr>
            <w:r>
              <w:t xml:space="preserve">Rate #2: </w:t>
            </w:r>
            <w:r w:rsidR="00D42082" w:rsidRPr="00D42082">
              <w:t xml:space="preserve"> </w:t>
            </w:r>
            <w:r>
              <w:t xml:space="preserve">The percentage of </w:t>
            </w:r>
            <w:r w:rsidR="00D42082" w:rsidRPr="00D42082">
              <w:t xml:space="preserve">newborns whose mothers chose to exclusively feed breast milk. </w:t>
            </w:r>
          </w:p>
        </w:tc>
      </w:tr>
      <w:tr w:rsidR="00AD706B" w14:paraId="1D3EC721" w14:textId="77777777" w:rsidTr="00A374B8">
        <w:tc>
          <w:tcPr>
            <w:tcW w:w="2718" w:type="dxa"/>
          </w:tcPr>
          <w:p w14:paraId="1D3EC71F" w14:textId="07EF0DCA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1D3EC720" w14:textId="215D6B68" w:rsidR="00AD706B" w:rsidRDefault="00D42082" w:rsidP="00B05CBF">
            <w:pPr>
              <w:pStyle w:val="NoSpacing"/>
            </w:pPr>
            <w:r>
              <w:t>480</w:t>
            </w:r>
          </w:p>
        </w:tc>
      </w:tr>
      <w:tr w:rsidR="00AD706B" w14:paraId="1D3EC724" w14:textId="77777777" w:rsidTr="00A374B8">
        <w:tc>
          <w:tcPr>
            <w:tcW w:w="2718" w:type="dxa"/>
          </w:tcPr>
          <w:p w14:paraId="1D3EC722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1D3EC723" w14:textId="74B5C17A" w:rsidR="00AD706B" w:rsidRPr="00631E85" w:rsidRDefault="00D42082" w:rsidP="00A374B8">
            <w:pPr>
              <w:pStyle w:val="NoSpacing"/>
            </w:pPr>
            <w:r w:rsidRPr="00D42082">
              <w:t>The Joint Commission</w:t>
            </w:r>
          </w:p>
        </w:tc>
      </w:tr>
      <w:tr w:rsidR="00AD706B" w14:paraId="1D3EC727" w14:textId="77777777" w:rsidTr="00A374B8">
        <w:tc>
          <w:tcPr>
            <w:tcW w:w="2718" w:type="dxa"/>
          </w:tcPr>
          <w:p w14:paraId="1D3EC725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1D3EC726" w14:textId="731B8E11" w:rsidR="00AD706B" w:rsidRPr="00631E85" w:rsidRDefault="003805E5" w:rsidP="00561D6D">
            <w:pPr>
              <w:pStyle w:val="NoSpacing"/>
            </w:pPr>
            <w:hyperlink r:id="rId12" w:history="1">
              <w:r w:rsidR="00D42082" w:rsidRPr="00B54822">
                <w:rPr>
                  <w:rStyle w:val="Hyperlink"/>
                </w:rPr>
                <w:t>http://www.qualityforum.org/QPS/0480</w:t>
              </w:r>
            </w:hyperlink>
            <w:r w:rsidR="00D42082">
              <w:t xml:space="preserve"> </w:t>
            </w:r>
          </w:p>
        </w:tc>
      </w:tr>
      <w:tr w:rsidR="00AD706B" w14:paraId="1D3EC72A" w14:textId="77777777" w:rsidTr="00A374B8">
        <w:tc>
          <w:tcPr>
            <w:tcW w:w="2718" w:type="dxa"/>
          </w:tcPr>
          <w:p w14:paraId="1D3EC728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1D3EC729" w14:textId="5A82FE47" w:rsidR="00AD706B" w:rsidRDefault="00165D76" w:rsidP="00AD706B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(NSA)</w:t>
            </w:r>
          </w:p>
        </w:tc>
      </w:tr>
      <w:tr w:rsidR="00101B07" w14:paraId="1D3EC72D" w14:textId="77777777" w:rsidTr="00A374B8">
        <w:tc>
          <w:tcPr>
            <w:tcW w:w="2718" w:type="dxa"/>
          </w:tcPr>
          <w:p w14:paraId="1D3EC72B" w14:textId="748CD414" w:rsidR="00101B07" w:rsidRDefault="00101B07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14:paraId="6E118860" w14:textId="77777777" w:rsidR="00101B07" w:rsidRDefault="00101B07" w:rsidP="0026171F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101B07" w:rsidRPr="008331B0" w14:paraId="225BC117" w14:textId="77777777" w:rsidTr="0026171F">
              <w:tc>
                <w:tcPr>
                  <w:tcW w:w="2209" w:type="dxa"/>
                </w:tcPr>
                <w:p w14:paraId="31A9C037" w14:textId="77777777" w:rsidR="00101B07" w:rsidRPr="008331B0" w:rsidRDefault="00101B07" w:rsidP="0026171F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583FC2B0" w14:textId="77777777" w:rsidR="00101B07" w:rsidRPr="008331B0" w:rsidRDefault="00101B07" w:rsidP="0026171F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211CC96F" w14:textId="77777777" w:rsidR="00101B07" w:rsidRPr="008331B0" w:rsidRDefault="00101B07" w:rsidP="0026171F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68686596" w14:textId="77777777" w:rsidR="00101B07" w:rsidRPr="008331B0" w:rsidRDefault="00101B07" w:rsidP="0026171F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080E2986" w14:textId="77777777" w:rsidR="00101B07" w:rsidRPr="008331B0" w:rsidRDefault="00101B07" w:rsidP="0026171F">
                  <w:pPr>
                    <w:pStyle w:val="NoSpacing"/>
                    <w:jc w:val="center"/>
                  </w:pPr>
                </w:p>
              </w:tc>
            </w:tr>
            <w:tr w:rsidR="00101B07" w:rsidRPr="008331B0" w14:paraId="3F3B30CE" w14:textId="77777777" w:rsidTr="0026171F">
              <w:tc>
                <w:tcPr>
                  <w:tcW w:w="2209" w:type="dxa"/>
                </w:tcPr>
                <w:p w14:paraId="350B46CE" w14:textId="77777777" w:rsidR="00101B07" w:rsidRPr="008331B0" w:rsidRDefault="00101B07" w:rsidP="0026171F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0CA81033" w14:textId="1CB7A3C0" w:rsidR="00101B07" w:rsidRDefault="00101B07" w:rsidP="0026171F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5% *(performance gap) </w:t>
                  </w:r>
                </w:p>
                <w:p w14:paraId="26823352" w14:textId="77777777" w:rsidR="00101B07" w:rsidRDefault="00101B07" w:rsidP="0026171F">
                  <w:pPr>
                    <w:pStyle w:val="NoSpacing"/>
                    <w:jc w:val="center"/>
                  </w:pPr>
                  <w:r w:rsidRPr="004B796E">
                    <w:t>=</w:t>
                  </w:r>
                </w:p>
                <w:p w14:paraId="6BF78C81" w14:textId="5F296127" w:rsidR="00101B07" w:rsidRPr="008331B0" w:rsidRDefault="00101B07" w:rsidP="005E0826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5% *(100% – </w:t>
                  </w:r>
                  <w:r>
                    <w:t>B</w:t>
                  </w:r>
                  <w:r w:rsidRPr="004B796E">
                    <w:t>aseline rate)</w:t>
                  </w:r>
                </w:p>
              </w:tc>
              <w:tc>
                <w:tcPr>
                  <w:tcW w:w="2209" w:type="dxa"/>
                </w:tcPr>
                <w:p w14:paraId="12D62827" w14:textId="5C8B984F" w:rsidR="00101B07" w:rsidRDefault="00101B07" w:rsidP="0026171F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</w:t>
                  </w:r>
                  <w:r>
                    <w:t>10</w:t>
                  </w:r>
                  <w:r w:rsidRPr="004B796E">
                    <w:t xml:space="preserve">% *(performance gap) </w:t>
                  </w:r>
                </w:p>
                <w:p w14:paraId="3CCF1A3D" w14:textId="77777777" w:rsidR="00101B07" w:rsidRDefault="00101B07" w:rsidP="0026171F">
                  <w:pPr>
                    <w:pStyle w:val="NoSpacing"/>
                    <w:jc w:val="center"/>
                  </w:pPr>
                  <w:r w:rsidRPr="004B796E">
                    <w:t>=</w:t>
                  </w:r>
                </w:p>
                <w:p w14:paraId="702E673B" w14:textId="3EE63DFA" w:rsidR="00101B07" w:rsidRPr="008331B0" w:rsidRDefault="00101B07" w:rsidP="005E0826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</w:t>
                  </w:r>
                  <w:r>
                    <w:t>10</w:t>
                  </w:r>
                  <w:r w:rsidRPr="004B796E">
                    <w:t xml:space="preserve">% *(100% – </w:t>
                  </w:r>
                  <w:r>
                    <w:t>B</w:t>
                  </w:r>
                  <w:r w:rsidRPr="004B796E">
                    <w:t>aseline rate)</w:t>
                  </w:r>
                </w:p>
              </w:tc>
            </w:tr>
          </w:tbl>
          <w:p w14:paraId="1D3EC72C" w14:textId="59B0E68B" w:rsidR="00101B07" w:rsidRDefault="00101B07" w:rsidP="00967948">
            <w:pPr>
              <w:pStyle w:val="NoSpacing"/>
            </w:pPr>
          </w:p>
        </w:tc>
      </w:tr>
      <w:tr w:rsidR="00AD706B" w14:paraId="1D3EC736" w14:textId="77777777" w:rsidTr="00A374B8">
        <w:tc>
          <w:tcPr>
            <w:tcW w:w="2718" w:type="dxa"/>
          </w:tcPr>
          <w:p w14:paraId="1D3EC72E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58E2CA27" w14:textId="77777777" w:rsidR="00002477" w:rsidRDefault="00002477" w:rsidP="00002477">
            <w:pPr>
              <w:pStyle w:val="NoSpacing"/>
            </w:pPr>
            <w:r w:rsidRPr="00787D45">
              <w:t>The</w:t>
            </w:r>
            <w:r>
              <w:t xml:space="preserve"> Measure Steward’s specification has been modified as follows:</w:t>
            </w:r>
          </w:p>
          <w:p w14:paraId="0F72289E" w14:textId="5D249471" w:rsidR="00002477" w:rsidRDefault="00002477" w:rsidP="00002477">
            <w:pPr>
              <w:pStyle w:val="NoSpacing"/>
              <w:numPr>
                <w:ilvl w:val="0"/>
                <w:numId w:val="9"/>
              </w:numPr>
            </w:pPr>
            <w:r>
              <w:t>Removed references to tables not included.</w:t>
            </w:r>
          </w:p>
          <w:p w14:paraId="1D3EC735" w14:textId="436D7308" w:rsidR="009F78A7" w:rsidRDefault="009F78A7" w:rsidP="002D6785">
            <w:pPr>
              <w:pStyle w:val="NoSpacing"/>
            </w:pPr>
          </w:p>
        </w:tc>
      </w:tr>
      <w:tr w:rsidR="00AD706B" w14:paraId="1D3EC739" w14:textId="77777777" w:rsidTr="00A374B8">
        <w:tc>
          <w:tcPr>
            <w:tcW w:w="2718" w:type="dxa"/>
          </w:tcPr>
          <w:p w14:paraId="1D3EC737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</w:t>
            </w:r>
            <w:bookmarkStart w:id="0" w:name="_GoBack"/>
            <w:bookmarkEnd w:id="0"/>
            <w:r w:rsidRPr="00717546">
              <w:rPr>
                <w:b/>
              </w:rPr>
              <w:t>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407B8F50" w14:textId="52758891" w:rsidR="00B645E6" w:rsidRDefault="005E0826" w:rsidP="002D6785">
            <w:pPr>
              <w:pStyle w:val="NoSpacing"/>
            </w:pPr>
            <w:r>
              <w:t xml:space="preserve">Rate #1: </w:t>
            </w:r>
            <w:r w:rsidR="00D42082">
              <w:t xml:space="preserve">Single term </w:t>
            </w:r>
            <w:proofErr w:type="spellStart"/>
            <w:r w:rsidR="00D42082">
              <w:t>liveborn</w:t>
            </w:r>
            <w:proofErr w:type="spellEnd"/>
            <w:r w:rsidR="00D42082">
              <w:t xml:space="preserve"> newborns discharged from the hospital with ICD-9-CM Principal Diagnosis Code for single </w:t>
            </w:r>
            <w:proofErr w:type="spellStart"/>
            <w:r w:rsidR="00D42082">
              <w:t>liveborn</w:t>
            </w:r>
            <w:proofErr w:type="spellEnd"/>
            <w:r w:rsidR="00D42082">
              <w:t xml:space="preserve"> newborn</w:t>
            </w:r>
            <w:r w:rsidR="002D6785">
              <w:t xml:space="preserve"> </w:t>
            </w:r>
          </w:p>
          <w:p w14:paraId="2B92AB7B" w14:textId="77777777" w:rsidR="00B645E6" w:rsidRDefault="00B645E6" w:rsidP="002D6785">
            <w:pPr>
              <w:pStyle w:val="NoSpacing"/>
            </w:pPr>
          </w:p>
          <w:p w14:paraId="1D3EC738" w14:textId="61626640" w:rsidR="00AD706B" w:rsidRPr="009F7E66" w:rsidRDefault="005E0826" w:rsidP="005E0826">
            <w:pPr>
              <w:pStyle w:val="NoSpacing"/>
            </w:pPr>
            <w:r>
              <w:t xml:space="preserve">Rate #2: </w:t>
            </w:r>
            <w:r w:rsidR="00D42082">
              <w:t xml:space="preserve">Single term newborns discharged alive from the hospital excluding those whose mothers chose not to breast feed with ICD-9-CM Principal Diagnosis Code for single </w:t>
            </w:r>
            <w:proofErr w:type="spellStart"/>
            <w:r w:rsidR="00D42082">
              <w:t>liveborn</w:t>
            </w:r>
            <w:proofErr w:type="spellEnd"/>
            <w:r w:rsidR="00D42082">
              <w:t xml:space="preserve"> newborn</w:t>
            </w:r>
            <w:r w:rsidR="002D6785">
              <w:t xml:space="preserve"> </w:t>
            </w:r>
          </w:p>
        </w:tc>
      </w:tr>
      <w:tr w:rsidR="00787D45" w14:paraId="1D3EC73C" w14:textId="77777777" w:rsidTr="00B05CBF">
        <w:trPr>
          <w:trHeight w:val="728"/>
        </w:trPr>
        <w:tc>
          <w:tcPr>
            <w:tcW w:w="2718" w:type="dxa"/>
          </w:tcPr>
          <w:p w14:paraId="1D3EC73A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1D3EC73B" w14:textId="0090EEB2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</w:t>
            </w:r>
            <w:r w:rsidR="002D6785">
              <w:t>n the denominator description.</w:t>
            </w:r>
          </w:p>
        </w:tc>
      </w:tr>
      <w:tr w:rsidR="00787D45" w14:paraId="1D3EC73F" w14:textId="77777777" w:rsidTr="00B05CBF">
        <w:trPr>
          <w:trHeight w:val="710"/>
        </w:trPr>
        <w:tc>
          <w:tcPr>
            <w:tcW w:w="2718" w:type="dxa"/>
          </w:tcPr>
          <w:p w14:paraId="1D3EC73D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5C1732DF" w14:textId="77777777" w:rsidR="002D6785" w:rsidRDefault="002D6785" w:rsidP="002D6785">
            <w:pPr>
              <w:pStyle w:val="NoSpacing"/>
            </w:pPr>
            <w:r>
              <w:t>• Admitted to the Neonatal Intensive Care Unit (NICU) at this hospital during the hospitalization</w:t>
            </w:r>
          </w:p>
          <w:p w14:paraId="010781D0" w14:textId="793D54E6" w:rsidR="002D6785" w:rsidRDefault="002D6785" w:rsidP="002D6785">
            <w:pPr>
              <w:pStyle w:val="NoSpacing"/>
            </w:pPr>
            <w:r>
              <w:t xml:space="preserve">• ICD-9-CM Other Diagnosis Codes for </w:t>
            </w:r>
            <w:proofErr w:type="spellStart"/>
            <w:r>
              <w:t>galactosemia</w:t>
            </w:r>
            <w:proofErr w:type="spellEnd"/>
            <w:r>
              <w:t xml:space="preserve"> </w:t>
            </w:r>
          </w:p>
          <w:p w14:paraId="180BB227" w14:textId="40EEFB3C" w:rsidR="002D6785" w:rsidRDefault="002D6785" w:rsidP="002D6785">
            <w:pPr>
              <w:pStyle w:val="NoSpacing"/>
            </w:pPr>
            <w:r>
              <w:t xml:space="preserve">• ICD-9-CM Principal Procedure Code or ICD-9-CM Other Procedure Codes for parenteral infusion </w:t>
            </w:r>
          </w:p>
          <w:p w14:paraId="13BE2E61" w14:textId="77777777" w:rsidR="002D6785" w:rsidRDefault="002D6785" w:rsidP="002D6785">
            <w:pPr>
              <w:pStyle w:val="NoSpacing"/>
            </w:pPr>
            <w:r>
              <w:t>• Experienced death</w:t>
            </w:r>
          </w:p>
          <w:p w14:paraId="020604AA" w14:textId="77777777" w:rsidR="002D6785" w:rsidRDefault="002D6785" w:rsidP="002D6785">
            <w:pPr>
              <w:pStyle w:val="NoSpacing"/>
            </w:pPr>
            <w:r>
              <w:t>• Length of Stay &gt;120 days</w:t>
            </w:r>
          </w:p>
          <w:p w14:paraId="3BED992E" w14:textId="77777777" w:rsidR="002D6785" w:rsidRDefault="002D6785" w:rsidP="002D6785">
            <w:pPr>
              <w:pStyle w:val="NoSpacing"/>
            </w:pPr>
            <w:r>
              <w:t>• Enrolled in clinical trials</w:t>
            </w:r>
          </w:p>
          <w:p w14:paraId="251A4A60" w14:textId="77777777" w:rsidR="002D6785" w:rsidRDefault="002D6785" w:rsidP="002D6785">
            <w:pPr>
              <w:pStyle w:val="NoSpacing"/>
            </w:pPr>
            <w:r>
              <w:t>• Documented Reason for Not Exclusively Feeding Breast Milk</w:t>
            </w:r>
          </w:p>
          <w:p w14:paraId="7CA410B3" w14:textId="77777777" w:rsidR="002D6785" w:rsidRDefault="002D6785" w:rsidP="002D6785">
            <w:pPr>
              <w:pStyle w:val="NoSpacing"/>
            </w:pPr>
            <w:r>
              <w:lastRenderedPageBreak/>
              <w:t>• Patients transferred to another hospital</w:t>
            </w:r>
          </w:p>
          <w:p w14:paraId="1D3EC73E" w14:textId="2B28F40E" w:rsidR="00787D45" w:rsidRPr="001D6BEA" w:rsidRDefault="002D6785" w:rsidP="002D6785">
            <w:pPr>
              <w:pStyle w:val="NoSpacing"/>
            </w:pPr>
            <w:r>
              <w:t xml:space="preserve">• ICD-9-CM Other Diagnosis Codes for premature newborns </w:t>
            </w:r>
          </w:p>
        </w:tc>
      </w:tr>
      <w:tr w:rsidR="00D63CD3" w14:paraId="1D3EC745" w14:textId="77777777" w:rsidTr="00A374B8">
        <w:tc>
          <w:tcPr>
            <w:tcW w:w="2718" w:type="dxa"/>
          </w:tcPr>
          <w:p w14:paraId="1D3EC740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Denominator Size</w:t>
            </w:r>
          </w:p>
        </w:tc>
        <w:tc>
          <w:tcPr>
            <w:tcW w:w="6858" w:type="dxa"/>
          </w:tcPr>
          <w:p w14:paraId="1D3EC741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1D3EC742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1D3EC743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1D3EC744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1D3EC748" w14:textId="77777777" w:rsidTr="00A374B8">
        <w:tc>
          <w:tcPr>
            <w:tcW w:w="2718" w:type="dxa"/>
          </w:tcPr>
          <w:p w14:paraId="1D3EC746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858" w:type="dxa"/>
          </w:tcPr>
          <w:p w14:paraId="343187FB" w14:textId="16F99918" w:rsidR="00D42082" w:rsidRDefault="005E0826" w:rsidP="00D42082">
            <w:pPr>
              <w:pStyle w:val="NoSpacing"/>
            </w:pPr>
            <w:r>
              <w:t xml:space="preserve">Rate #1: </w:t>
            </w:r>
            <w:r w:rsidR="00D42082">
              <w:t>Newborns that were fed breast milk only since birth.</w:t>
            </w:r>
          </w:p>
          <w:p w14:paraId="1D3EC747" w14:textId="0072DA28" w:rsidR="00AC3A97" w:rsidRPr="009F7E66" w:rsidRDefault="005E0826" w:rsidP="00D42082">
            <w:pPr>
              <w:pStyle w:val="NoSpacing"/>
            </w:pPr>
            <w:r>
              <w:t xml:space="preserve">Rate #2: </w:t>
            </w:r>
            <w:r w:rsidR="00D42082">
              <w:t>Newborns that were fed breast milk only since birth</w:t>
            </w:r>
            <w:r w:rsidR="002D6785">
              <w:t>.</w:t>
            </w:r>
          </w:p>
        </w:tc>
      </w:tr>
      <w:tr w:rsidR="00787D45" w14:paraId="1D3EC74B" w14:textId="77777777" w:rsidTr="00A374B8">
        <w:tc>
          <w:tcPr>
            <w:tcW w:w="2718" w:type="dxa"/>
          </w:tcPr>
          <w:p w14:paraId="1D3EC749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1D3EC74A" w14:textId="316FB59A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</w:t>
            </w:r>
            <w:r w:rsidR="00D42082">
              <w:t xml:space="preserve"> in the numerator description.</w:t>
            </w:r>
          </w:p>
        </w:tc>
      </w:tr>
      <w:tr w:rsidR="00787D45" w14:paraId="1D3EC74E" w14:textId="77777777" w:rsidTr="00A374B8">
        <w:tc>
          <w:tcPr>
            <w:tcW w:w="2718" w:type="dxa"/>
          </w:tcPr>
          <w:p w14:paraId="1D3EC74C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1D3EC74D" w14:textId="2C0B1BFD" w:rsidR="00787D45" w:rsidRPr="001D6BEA" w:rsidRDefault="00787D45" w:rsidP="002F15E3">
            <w:pPr>
              <w:pStyle w:val="NoSpacing"/>
            </w:pPr>
            <w:r>
              <w:t>The Measure Steward does not identify specific numerator exclusions beyond what is described</w:t>
            </w:r>
            <w:r w:rsidR="002D6785">
              <w:t xml:space="preserve"> in the numerator description.</w:t>
            </w:r>
          </w:p>
        </w:tc>
      </w:tr>
      <w:tr w:rsidR="00AD706B" w14:paraId="1D3EC751" w14:textId="77777777" w:rsidTr="00A374B8">
        <w:tc>
          <w:tcPr>
            <w:tcW w:w="2718" w:type="dxa"/>
          </w:tcPr>
          <w:p w14:paraId="1D3EC74F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1D3EC750" w14:textId="73ED493C" w:rsidR="00AD706B" w:rsidRDefault="00AD706B" w:rsidP="00CD7069">
            <w:pPr>
              <w:pStyle w:val="NoSpacing"/>
            </w:pPr>
            <w:r>
              <w:t>Ambulatory</w:t>
            </w:r>
          </w:p>
        </w:tc>
      </w:tr>
      <w:tr w:rsidR="00AD706B" w14:paraId="1D3EC754" w14:textId="77777777" w:rsidTr="00A374B8">
        <w:tc>
          <w:tcPr>
            <w:tcW w:w="2718" w:type="dxa"/>
          </w:tcPr>
          <w:p w14:paraId="1D3EC752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1D3EC753" w14:textId="42A52CFA" w:rsidR="00AD706B" w:rsidRDefault="002D6785" w:rsidP="00B645E6">
            <w:pPr>
              <w:pStyle w:val="NoSpacing"/>
            </w:pPr>
            <w:r w:rsidRPr="002D6785">
              <w:t>Administrative/Clinical data sources</w:t>
            </w:r>
          </w:p>
        </w:tc>
      </w:tr>
      <w:tr w:rsidR="005E0826" w14:paraId="1D3EC773" w14:textId="77777777" w:rsidTr="00A374B8">
        <w:tc>
          <w:tcPr>
            <w:tcW w:w="2718" w:type="dxa"/>
          </w:tcPr>
          <w:p w14:paraId="1D3EC755" w14:textId="5127D8FE" w:rsidR="005E0826" w:rsidRPr="00717546" w:rsidRDefault="005E0826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0B84245D" w14:textId="77777777" w:rsidR="005E0826" w:rsidRDefault="005E0826" w:rsidP="0026171F">
            <w:pPr>
              <w:pStyle w:val="NoSpacing"/>
            </w:pPr>
            <w:r>
              <w:t>All denominator subsets are permissible for this outcome</w:t>
            </w:r>
          </w:p>
          <w:p w14:paraId="1D3EC772" w14:textId="5046FBDE" w:rsidR="005E0826" w:rsidRDefault="005E0826" w:rsidP="007F7C07">
            <w:pPr>
              <w:pStyle w:val="NoSpacing"/>
            </w:pPr>
            <w:r>
              <w:t> </w:t>
            </w:r>
          </w:p>
        </w:tc>
      </w:tr>
    </w:tbl>
    <w:p w14:paraId="1D3EC7BD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EC7C0" w14:textId="77777777" w:rsidR="00B7257A" w:rsidRDefault="00B7257A" w:rsidP="00F63191">
      <w:pPr>
        <w:spacing w:after="0" w:line="240" w:lineRule="auto"/>
      </w:pPr>
      <w:r>
        <w:separator/>
      </w:r>
    </w:p>
  </w:endnote>
  <w:endnote w:type="continuationSeparator" w:id="0">
    <w:p w14:paraId="1D3EC7C1" w14:textId="77777777" w:rsidR="00B7257A" w:rsidRDefault="00B7257A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ECE27" w14:textId="18184234" w:rsidR="005E0826" w:rsidRDefault="005E0826">
    <w:pPr>
      <w:pStyle w:val="Footer"/>
    </w:pPr>
    <w:r>
      <w:t>09/</w:t>
    </w:r>
    <w:r w:rsidR="00D90949">
      <w:t>2</w:t>
    </w:r>
    <w:r>
      <w:t>5/14</w:t>
    </w:r>
  </w:p>
  <w:p w14:paraId="1D3EC7C4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EC7BE" w14:textId="77777777" w:rsidR="00B7257A" w:rsidRDefault="00B7257A" w:rsidP="00F63191">
      <w:pPr>
        <w:spacing w:after="0" w:line="240" w:lineRule="auto"/>
      </w:pPr>
      <w:r>
        <w:separator/>
      </w:r>
    </w:p>
  </w:footnote>
  <w:footnote w:type="continuationSeparator" w:id="0">
    <w:p w14:paraId="1D3EC7BF" w14:textId="77777777" w:rsidR="00B7257A" w:rsidRDefault="00B7257A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EC7C2" w14:textId="0C3ABC62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02477"/>
    <w:rsid w:val="000C575F"/>
    <w:rsid w:val="000D1199"/>
    <w:rsid w:val="000D5A2D"/>
    <w:rsid w:val="000E7EED"/>
    <w:rsid w:val="00100A2F"/>
    <w:rsid w:val="00101B07"/>
    <w:rsid w:val="00107C1A"/>
    <w:rsid w:val="0011709A"/>
    <w:rsid w:val="00137A31"/>
    <w:rsid w:val="00165D76"/>
    <w:rsid w:val="001D6BEA"/>
    <w:rsid w:val="002224F0"/>
    <w:rsid w:val="00245754"/>
    <w:rsid w:val="00265156"/>
    <w:rsid w:val="00271E53"/>
    <w:rsid w:val="002845C2"/>
    <w:rsid w:val="002D6785"/>
    <w:rsid w:val="002E14AF"/>
    <w:rsid w:val="0032246B"/>
    <w:rsid w:val="00346B8D"/>
    <w:rsid w:val="00356CF4"/>
    <w:rsid w:val="00366D0B"/>
    <w:rsid w:val="00375652"/>
    <w:rsid w:val="003805E5"/>
    <w:rsid w:val="00383516"/>
    <w:rsid w:val="003844DB"/>
    <w:rsid w:val="003A409E"/>
    <w:rsid w:val="003F4E8D"/>
    <w:rsid w:val="00416E44"/>
    <w:rsid w:val="00502BE4"/>
    <w:rsid w:val="00506BC5"/>
    <w:rsid w:val="00536799"/>
    <w:rsid w:val="00561D6D"/>
    <w:rsid w:val="005802A0"/>
    <w:rsid w:val="005857E6"/>
    <w:rsid w:val="005B79DD"/>
    <w:rsid w:val="005C70A1"/>
    <w:rsid w:val="005E0826"/>
    <w:rsid w:val="005F4D43"/>
    <w:rsid w:val="007164C7"/>
    <w:rsid w:val="00743628"/>
    <w:rsid w:val="00760D27"/>
    <w:rsid w:val="00787D45"/>
    <w:rsid w:val="007C487A"/>
    <w:rsid w:val="007C728B"/>
    <w:rsid w:val="007C7C85"/>
    <w:rsid w:val="007E0395"/>
    <w:rsid w:val="007F675B"/>
    <w:rsid w:val="007F7C07"/>
    <w:rsid w:val="00823868"/>
    <w:rsid w:val="00827557"/>
    <w:rsid w:val="008722BB"/>
    <w:rsid w:val="008779F5"/>
    <w:rsid w:val="0088642E"/>
    <w:rsid w:val="00886E0E"/>
    <w:rsid w:val="008A5405"/>
    <w:rsid w:val="008D1A8E"/>
    <w:rsid w:val="008F0411"/>
    <w:rsid w:val="008F249E"/>
    <w:rsid w:val="00965A2A"/>
    <w:rsid w:val="00967948"/>
    <w:rsid w:val="00994A41"/>
    <w:rsid w:val="00996DD5"/>
    <w:rsid w:val="009C6EA3"/>
    <w:rsid w:val="009F04D0"/>
    <w:rsid w:val="009F78A7"/>
    <w:rsid w:val="009F7E66"/>
    <w:rsid w:val="00A11BD9"/>
    <w:rsid w:val="00A82574"/>
    <w:rsid w:val="00AC3A97"/>
    <w:rsid w:val="00AD706B"/>
    <w:rsid w:val="00AF3A3D"/>
    <w:rsid w:val="00B05CBF"/>
    <w:rsid w:val="00B20462"/>
    <w:rsid w:val="00B546CF"/>
    <w:rsid w:val="00B645E6"/>
    <w:rsid w:val="00B65D92"/>
    <w:rsid w:val="00B7257A"/>
    <w:rsid w:val="00BA61F1"/>
    <w:rsid w:val="00BC4643"/>
    <w:rsid w:val="00C01E6F"/>
    <w:rsid w:val="00C86C48"/>
    <w:rsid w:val="00C9758A"/>
    <w:rsid w:val="00CA2D3E"/>
    <w:rsid w:val="00CA4C08"/>
    <w:rsid w:val="00CC28BC"/>
    <w:rsid w:val="00CD7069"/>
    <w:rsid w:val="00CE456C"/>
    <w:rsid w:val="00D1777E"/>
    <w:rsid w:val="00D42082"/>
    <w:rsid w:val="00D63CD3"/>
    <w:rsid w:val="00D90949"/>
    <w:rsid w:val="00DB7651"/>
    <w:rsid w:val="00DE660A"/>
    <w:rsid w:val="00E43145"/>
    <w:rsid w:val="00EB6678"/>
    <w:rsid w:val="00EF333D"/>
    <w:rsid w:val="00F05C01"/>
    <w:rsid w:val="00F069C3"/>
    <w:rsid w:val="00F06C5E"/>
    <w:rsid w:val="00F20443"/>
    <w:rsid w:val="00F33FE0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C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B645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B64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qualityforum.org/QPS/048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5F587-6F1A-4C5E-A3BF-792A859F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2014-09-25T20:18:00Z</dcterms:created>
  <dcterms:modified xsi:type="dcterms:W3CDTF">2014-09-25T20:18:00Z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