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196" w:rsidRPr="00DD1C68" w:rsidRDefault="00DA1196" w:rsidP="00DA1196">
      <w:pPr>
        <w:pStyle w:val="Heading1"/>
      </w:pPr>
      <w:r w:rsidRPr="00DD1C68">
        <w:t>IT-</w:t>
      </w:r>
      <w:r w:rsidR="00FC7995">
        <w:t>6.2.e</w:t>
      </w:r>
      <w:r w:rsidR="00AA68FE">
        <w:t>.i - IT-6.2.e.v</w:t>
      </w:r>
      <w:r w:rsidRPr="00DD1C68">
        <w:t xml:space="preserve">:  </w:t>
      </w:r>
      <w:r w:rsidR="00FC7995">
        <w:t>Experience of Care and Health Outcomes (ECHO)</w:t>
      </w:r>
    </w:p>
    <w:tbl>
      <w:tblPr>
        <w:tblStyle w:val="TableGrid"/>
        <w:tblW w:w="0" w:type="auto"/>
        <w:tblLook w:val="04A0" w:firstRow="1" w:lastRow="0" w:firstColumn="1" w:lastColumn="0" w:noHBand="0" w:noVBand="1"/>
      </w:tblPr>
      <w:tblGrid>
        <w:gridCol w:w="2718"/>
        <w:gridCol w:w="6858"/>
      </w:tblGrid>
      <w:tr w:rsidR="00AD706B" w:rsidRPr="00DD1C68" w:rsidTr="0011709A">
        <w:trPr>
          <w:tblHeader/>
        </w:trPr>
        <w:tc>
          <w:tcPr>
            <w:tcW w:w="2718" w:type="dxa"/>
            <w:shd w:val="clear" w:color="auto" w:fill="F2F2F2" w:themeFill="background1" w:themeFillShade="F2"/>
          </w:tcPr>
          <w:p w:rsidR="00AD706B" w:rsidRPr="00DD1C68" w:rsidRDefault="00FC7995" w:rsidP="00A374B8">
            <w:pPr>
              <w:pStyle w:val="NoSpacing"/>
              <w:rPr>
                <w:rFonts w:cstheme="minorHAnsi"/>
                <w:b/>
              </w:rPr>
            </w:pPr>
            <w:r>
              <w:rPr>
                <w:rFonts w:cstheme="minorHAnsi"/>
                <w:b/>
              </w:rPr>
              <w:t>Tool</w:t>
            </w:r>
            <w:r w:rsidR="00AD706B" w:rsidRPr="00DD1C68">
              <w:rPr>
                <w:rFonts w:cstheme="minorHAnsi"/>
                <w:b/>
              </w:rPr>
              <w:t xml:space="preserve"> Title</w:t>
            </w:r>
          </w:p>
        </w:tc>
        <w:tc>
          <w:tcPr>
            <w:tcW w:w="6858" w:type="dxa"/>
            <w:shd w:val="clear" w:color="auto" w:fill="F2F2F2" w:themeFill="background1" w:themeFillShade="F2"/>
          </w:tcPr>
          <w:p w:rsidR="00AD706B" w:rsidRPr="00DD1C68" w:rsidRDefault="007D0BDD" w:rsidP="00DD1C68">
            <w:pPr>
              <w:spacing w:after="120"/>
              <w:rPr>
                <w:rFonts w:cstheme="minorHAnsi"/>
                <w:b/>
                <w:color w:val="595959" w:themeColor="text1" w:themeTint="A6"/>
              </w:rPr>
            </w:pPr>
            <w:r>
              <w:rPr>
                <w:rFonts w:cstheme="minorHAnsi"/>
                <w:b/>
              </w:rPr>
              <w:t xml:space="preserve">IT-6.2.e </w:t>
            </w:r>
            <w:r w:rsidR="00FC7995" w:rsidRPr="00FC7995">
              <w:rPr>
                <w:rFonts w:cstheme="minorHAnsi"/>
                <w:b/>
              </w:rPr>
              <w:t>Experience of Care and Health Outcomes</w:t>
            </w:r>
          </w:p>
        </w:tc>
      </w:tr>
      <w:tr w:rsidR="00AD706B" w:rsidRPr="00DD1C68" w:rsidTr="00A374B8">
        <w:tc>
          <w:tcPr>
            <w:tcW w:w="2718" w:type="dxa"/>
          </w:tcPr>
          <w:p w:rsidR="00AD706B" w:rsidRPr="00DD1C68" w:rsidRDefault="00AD706B" w:rsidP="00A374B8">
            <w:pPr>
              <w:pStyle w:val="NoSpacing"/>
              <w:rPr>
                <w:rFonts w:cstheme="minorHAnsi"/>
                <w:b/>
              </w:rPr>
            </w:pPr>
            <w:r w:rsidRPr="00DD1C68">
              <w:rPr>
                <w:rFonts w:cstheme="minorHAnsi"/>
                <w:b/>
              </w:rPr>
              <w:t>Description</w:t>
            </w:r>
          </w:p>
        </w:tc>
        <w:tc>
          <w:tcPr>
            <w:tcW w:w="6858" w:type="dxa"/>
          </w:tcPr>
          <w:p w:rsidR="00FC7995" w:rsidRPr="00AE7656" w:rsidRDefault="00F7401B" w:rsidP="00DA1196">
            <w:pPr>
              <w:pStyle w:val="Default"/>
              <w:rPr>
                <w:rStyle w:val="apple-converted-space"/>
                <w:rFonts w:asciiTheme="minorHAnsi" w:eastAsiaTheme="majorEastAsia" w:hAnsiTheme="minorHAnsi" w:cstheme="minorHAnsi"/>
                <w:color w:val="auto"/>
                <w:sz w:val="22"/>
                <w:szCs w:val="22"/>
                <w:shd w:val="clear" w:color="auto" w:fill="FFFFFF"/>
              </w:rPr>
            </w:pPr>
            <w:r w:rsidRPr="00AE7656">
              <w:rPr>
                <w:rFonts w:asciiTheme="minorHAnsi" w:hAnsiTheme="minorHAnsi" w:cstheme="minorHAnsi"/>
                <w:color w:val="auto"/>
                <w:sz w:val="22"/>
                <w:szCs w:val="22"/>
                <w:shd w:val="clear" w:color="auto" w:fill="FFFFFF"/>
              </w:rPr>
              <w:t>The Experience of Care and Health Outcomes (ECHO) Survey asks about the experiences of adults and children who have received mental health or substance abuse services through a health plan in the previous 12 months. It is appropriate for patients with a range of service needs, including those with severe mental illness, but does not include questions on treatment during inpatient stays and self-help groups.</w:t>
            </w:r>
            <w:r w:rsidRPr="00AE7656">
              <w:rPr>
                <w:rStyle w:val="apple-converted-space"/>
                <w:rFonts w:asciiTheme="minorHAnsi" w:eastAsiaTheme="majorEastAsia" w:hAnsiTheme="minorHAnsi" w:cstheme="minorHAnsi"/>
                <w:color w:val="auto"/>
                <w:sz w:val="22"/>
                <w:szCs w:val="22"/>
                <w:shd w:val="clear" w:color="auto" w:fill="FFFFFF"/>
              </w:rPr>
              <w:t> </w:t>
            </w:r>
          </w:p>
          <w:p w:rsidR="00F7401B" w:rsidRPr="00AE7656" w:rsidRDefault="00F7401B" w:rsidP="00DA1196">
            <w:pPr>
              <w:pStyle w:val="Default"/>
              <w:rPr>
                <w:rStyle w:val="apple-converted-space"/>
                <w:rFonts w:asciiTheme="minorHAnsi" w:eastAsiaTheme="majorEastAsia" w:hAnsiTheme="minorHAnsi" w:cstheme="minorHAnsi"/>
                <w:color w:val="auto"/>
                <w:sz w:val="22"/>
                <w:szCs w:val="22"/>
                <w:shd w:val="clear" w:color="auto" w:fill="FFFFFF"/>
              </w:rPr>
            </w:pPr>
          </w:p>
          <w:p w:rsidR="00F7401B" w:rsidRPr="00AE7656" w:rsidRDefault="00F7401B" w:rsidP="00DA1196">
            <w:pPr>
              <w:pStyle w:val="Default"/>
              <w:rPr>
                <w:rStyle w:val="apple-converted-space"/>
                <w:rFonts w:asciiTheme="minorHAnsi" w:eastAsiaTheme="majorEastAsia" w:hAnsiTheme="minorHAnsi" w:cstheme="minorHAnsi"/>
                <w:color w:val="auto"/>
                <w:sz w:val="22"/>
                <w:szCs w:val="22"/>
                <w:shd w:val="clear" w:color="auto" w:fill="FFFFFF"/>
              </w:rPr>
            </w:pPr>
            <w:r w:rsidRPr="00AE7656">
              <w:rPr>
                <w:rStyle w:val="apple-converted-space"/>
                <w:rFonts w:asciiTheme="minorHAnsi" w:eastAsiaTheme="majorEastAsia" w:hAnsiTheme="minorHAnsi" w:cstheme="minorHAnsi"/>
                <w:b/>
                <w:color w:val="auto"/>
                <w:sz w:val="22"/>
                <w:szCs w:val="22"/>
                <w:shd w:val="clear" w:color="auto" w:fill="FFFFFF"/>
              </w:rPr>
              <w:t>IT-6.2.e.i</w:t>
            </w:r>
            <w:r w:rsidR="007613B4" w:rsidRPr="00AE7656">
              <w:rPr>
                <w:rStyle w:val="apple-converted-space"/>
                <w:rFonts w:asciiTheme="minorHAnsi" w:eastAsiaTheme="majorEastAsia" w:hAnsiTheme="minorHAnsi" w:cstheme="minorHAnsi"/>
                <w:b/>
                <w:color w:val="auto"/>
                <w:sz w:val="22"/>
                <w:szCs w:val="22"/>
                <w:shd w:val="clear" w:color="auto" w:fill="FFFFFF"/>
              </w:rPr>
              <w:t>:</w:t>
            </w:r>
            <w:r w:rsidR="007613B4" w:rsidRPr="00AE7656">
              <w:rPr>
                <w:rStyle w:val="apple-converted-space"/>
                <w:rFonts w:asciiTheme="minorHAnsi" w:eastAsiaTheme="majorEastAsia" w:hAnsiTheme="minorHAnsi" w:cstheme="minorHAnsi"/>
                <w:color w:val="auto"/>
                <w:sz w:val="22"/>
                <w:szCs w:val="22"/>
                <w:shd w:val="clear" w:color="auto" w:fill="FFFFFF"/>
              </w:rPr>
              <w:t xml:space="preserve"> Getting treatment quickly</w:t>
            </w:r>
          </w:p>
          <w:p w:rsidR="00F7401B" w:rsidRPr="00AE7656" w:rsidRDefault="00F7401B" w:rsidP="00DA1196">
            <w:pPr>
              <w:pStyle w:val="Default"/>
              <w:rPr>
                <w:rStyle w:val="apple-converted-space"/>
                <w:rFonts w:asciiTheme="minorHAnsi" w:eastAsiaTheme="majorEastAsia" w:hAnsiTheme="minorHAnsi" w:cstheme="minorHAnsi"/>
                <w:color w:val="auto"/>
                <w:sz w:val="22"/>
                <w:szCs w:val="22"/>
                <w:shd w:val="clear" w:color="auto" w:fill="FFFFFF"/>
              </w:rPr>
            </w:pPr>
            <w:r w:rsidRPr="00AE7656">
              <w:rPr>
                <w:rStyle w:val="apple-converted-space"/>
                <w:rFonts w:asciiTheme="minorHAnsi" w:eastAsiaTheme="majorEastAsia" w:hAnsiTheme="minorHAnsi" w:cstheme="minorHAnsi"/>
                <w:b/>
                <w:color w:val="auto"/>
                <w:sz w:val="22"/>
                <w:szCs w:val="22"/>
                <w:shd w:val="clear" w:color="auto" w:fill="FFFFFF"/>
              </w:rPr>
              <w:t>IT-6.2.e.i</w:t>
            </w:r>
            <w:r w:rsidR="00AA68FE" w:rsidRPr="00AE7656">
              <w:rPr>
                <w:rStyle w:val="apple-converted-space"/>
                <w:rFonts w:asciiTheme="minorHAnsi" w:eastAsiaTheme="majorEastAsia" w:hAnsiTheme="minorHAnsi" w:cstheme="minorHAnsi"/>
                <w:b/>
                <w:color w:val="auto"/>
                <w:sz w:val="22"/>
                <w:szCs w:val="22"/>
                <w:shd w:val="clear" w:color="auto" w:fill="FFFFFF"/>
              </w:rPr>
              <w:t>i</w:t>
            </w:r>
            <w:r w:rsidR="007613B4" w:rsidRPr="00AE7656">
              <w:rPr>
                <w:rStyle w:val="apple-converted-space"/>
                <w:rFonts w:asciiTheme="minorHAnsi" w:eastAsiaTheme="majorEastAsia" w:hAnsiTheme="minorHAnsi" w:cstheme="minorHAnsi"/>
                <w:b/>
                <w:color w:val="auto"/>
                <w:sz w:val="22"/>
                <w:szCs w:val="22"/>
                <w:shd w:val="clear" w:color="auto" w:fill="FFFFFF"/>
              </w:rPr>
              <w:t>:</w:t>
            </w:r>
            <w:r w:rsidR="007613B4" w:rsidRPr="00AE7656">
              <w:rPr>
                <w:rStyle w:val="apple-converted-space"/>
                <w:rFonts w:asciiTheme="minorHAnsi" w:eastAsiaTheme="majorEastAsia" w:hAnsiTheme="minorHAnsi" w:cstheme="minorHAnsi"/>
                <w:color w:val="auto"/>
                <w:sz w:val="22"/>
                <w:szCs w:val="22"/>
                <w:shd w:val="clear" w:color="auto" w:fill="FFFFFF"/>
              </w:rPr>
              <w:t xml:space="preserve"> How well clinicians communicate</w:t>
            </w:r>
          </w:p>
          <w:p w:rsidR="00F7401B" w:rsidRPr="00AE7656" w:rsidRDefault="00F7401B" w:rsidP="00DA1196">
            <w:pPr>
              <w:pStyle w:val="Default"/>
              <w:rPr>
                <w:rStyle w:val="apple-converted-space"/>
                <w:rFonts w:asciiTheme="minorHAnsi" w:eastAsiaTheme="majorEastAsia" w:hAnsiTheme="minorHAnsi" w:cstheme="minorHAnsi"/>
                <w:color w:val="auto"/>
                <w:sz w:val="22"/>
                <w:szCs w:val="22"/>
                <w:shd w:val="clear" w:color="auto" w:fill="FFFFFF"/>
              </w:rPr>
            </w:pPr>
            <w:r w:rsidRPr="00AE7656">
              <w:rPr>
                <w:rStyle w:val="apple-converted-space"/>
                <w:rFonts w:asciiTheme="minorHAnsi" w:eastAsiaTheme="majorEastAsia" w:hAnsiTheme="minorHAnsi" w:cstheme="minorHAnsi"/>
                <w:b/>
                <w:color w:val="auto"/>
                <w:sz w:val="22"/>
                <w:szCs w:val="22"/>
                <w:shd w:val="clear" w:color="auto" w:fill="FFFFFF"/>
              </w:rPr>
              <w:t>IT-6.2.e.i</w:t>
            </w:r>
            <w:r w:rsidR="00AA68FE" w:rsidRPr="00AE7656">
              <w:rPr>
                <w:rStyle w:val="apple-converted-space"/>
                <w:rFonts w:asciiTheme="minorHAnsi" w:eastAsiaTheme="majorEastAsia" w:hAnsiTheme="minorHAnsi" w:cstheme="minorHAnsi"/>
                <w:b/>
                <w:color w:val="auto"/>
                <w:sz w:val="22"/>
                <w:szCs w:val="22"/>
                <w:shd w:val="clear" w:color="auto" w:fill="FFFFFF"/>
              </w:rPr>
              <w:t>ii</w:t>
            </w:r>
            <w:r w:rsidR="007613B4" w:rsidRPr="00AE7656">
              <w:rPr>
                <w:rStyle w:val="apple-converted-space"/>
                <w:rFonts w:asciiTheme="minorHAnsi" w:eastAsiaTheme="majorEastAsia" w:hAnsiTheme="minorHAnsi" w:cstheme="minorHAnsi"/>
                <w:b/>
                <w:color w:val="auto"/>
                <w:sz w:val="22"/>
                <w:szCs w:val="22"/>
                <w:shd w:val="clear" w:color="auto" w:fill="FFFFFF"/>
              </w:rPr>
              <w:t>:</w:t>
            </w:r>
            <w:r w:rsidR="007613B4" w:rsidRPr="00AE7656">
              <w:rPr>
                <w:rStyle w:val="apple-converted-space"/>
                <w:rFonts w:asciiTheme="minorHAnsi" w:eastAsiaTheme="majorEastAsia" w:hAnsiTheme="minorHAnsi" w:cstheme="minorHAnsi"/>
                <w:color w:val="auto"/>
                <w:sz w:val="22"/>
                <w:szCs w:val="22"/>
                <w:shd w:val="clear" w:color="auto" w:fill="FFFFFF"/>
              </w:rPr>
              <w:t xml:space="preserve"> Getting treatment and information from the plan or MBHO</w:t>
            </w:r>
          </w:p>
          <w:p w:rsidR="00F7401B" w:rsidRPr="00AE7656" w:rsidRDefault="00F7401B" w:rsidP="00DA1196">
            <w:pPr>
              <w:pStyle w:val="Default"/>
              <w:rPr>
                <w:rStyle w:val="apple-converted-space"/>
                <w:rFonts w:asciiTheme="minorHAnsi" w:eastAsiaTheme="majorEastAsia" w:hAnsiTheme="minorHAnsi" w:cstheme="minorHAnsi"/>
                <w:color w:val="auto"/>
                <w:sz w:val="22"/>
                <w:szCs w:val="22"/>
                <w:shd w:val="clear" w:color="auto" w:fill="FFFFFF"/>
              </w:rPr>
            </w:pPr>
            <w:r w:rsidRPr="00AE7656">
              <w:rPr>
                <w:rStyle w:val="apple-converted-space"/>
                <w:rFonts w:asciiTheme="minorHAnsi" w:eastAsiaTheme="majorEastAsia" w:hAnsiTheme="minorHAnsi" w:cstheme="minorHAnsi"/>
                <w:b/>
                <w:color w:val="auto"/>
                <w:sz w:val="22"/>
                <w:szCs w:val="22"/>
                <w:shd w:val="clear" w:color="auto" w:fill="FFFFFF"/>
              </w:rPr>
              <w:t>IT-6.2.e.i</w:t>
            </w:r>
            <w:r w:rsidR="00AA68FE" w:rsidRPr="00AE7656">
              <w:rPr>
                <w:rStyle w:val="apple-converted-space"/>
                <w:rFonts w:asciiTheme="minorHAnsi" w:eastAsiaTheme="majorEastAsia" w:hAnsiTheme="minorHAnsi" w:cstheme="minorHAnsi"/>
                <w:b/>
                <w:color w:val="auto"/>
                <w:sz w:val="22"/>
                <w:szCs w:val="22"/>
                <w:shd w:val="clear" w:color="auto" w:fill="FFFFFF"/>
              </w:rPr>
              <w:t>v</w:t>
            </w:r>
            <w:r w:rsidR="007613B4" w:rsidRPr="00AE7656">
              <w:rPr>
                <w:rStyle w:val="apple-converted-space"/>
                <w:rFonts w:asciiTheme="minorHAnsi" w:eastAsiaTheme="majorEastAsia" w:hAnsiTheme="minorHAnsi" w:cstheme="minorHAnsi"/>
                <w:b/>
                <w:color w:val="auto"/>
                <w:sz w:val="22"/>
                <w:szCs w:val="22"/>
                <w:shd w:val="clear" w:color="auto" w:fill="FFFFFF"/>
              </w:rPr>
              <w:t>:</w:t>
            </w:r>
            <w:r w:rsidR="007613B4" w:rsidRPr="00AE7656">
              <w:rPr>
                <w:rStyle w:val="apple-converted-space"/>
                <w:rFonts w:asciiTheme="minorHAnsi" w:eastAsiaTheme="majorEastAsia" w:hAnsiTheme="minorHAnsi" w:cstheme="minorHAnsi"/>
                <w:color w:val="auto"/>
                <w:sz w:val="22"/>
                <w:szCs w:val="22"/>
                <w:shd w:val="clear" w:color="auto" w:fill="FFFFFF"/>
              </w:rPr>
              <w:t xml:space="preserve"> Perceived improvement</w:t>
            </w:r>
          </w:p>
          <w:p w:rsidR="00F7401B" w:rsidRPr="00AE7656" w:rsidRDefault="00AA68FE" w:rsidP="00DA1196">
            <w:pPr>
              <w:pStyle w:val="Default"/>
              <w:rPr>
                <w:rStyle w:val="apple-converted-space"/>
                <w:rFonts w:asciiTheme="minorHAnsi" w:eastAsiaTheme="majorEastAsia" w:hAnsiTheme="minorHAnsi" w:cstheme="minorHAnsi"/>
                <w:color w:val="auto"/>
                <w:sz w:val="22"/>
                <w:szCs w:val="22"/>
                <w:shd w:val="clear" w:color="auto" w:fill="FFFFFF"/>
              </w:rPr>
            </w:pPr>
            <w:r w:rsidRPr="00AE7656">
              <w:rPr>
                <w:rStyle w:val="apple-converted-space"/>
                <w:rFonts w:asciiTheme="minorHAnsi" w:eastAsiaTheme="majorEastAsia" w:hAnsiTheme="minorHAnsi" w:cstheme="minorHAnsi"/>
                <w:b/>
                <w:color w:val="auto"/>
                <w:sz w:val="22"/>
                <w:szCs w:val="22"/>
                <w:shd w:val="clear" w:color="auto" w:fill="FFFFFF"/>
              </w:rPr>
              <w:t>IT-6.2.e.v</w:t>
            </w:r>
            <w:r w:rsidR="007613B4" w:rsidRPr="00AE7656">
              <w:rPr>
                <w:rStyle w:val="apple-converted-space"/>
                <w:rFonts w:asciiTheme="minorHAnsi" w:eastAsiaTheme="majorEastAsia" w:hAnsiTheme="minorHAnsi" w:cstheme="minorHAnsi"/>
                <w:b/>
                <w:color w:val="auto"/>
                <w:sz w:val="22"/>
                <w:szCs w:val="22"/>
                <w:shd w:val="clear" w:color="auto" w:fill="FFFFFF"/>
              </w:rPr>
              <w:t>:</w:t>
            </w:r>
            <w:r w:rsidR="007613B4" w:rsidRPr="00AE7656">
              <w:rPr>
                <w:rStyle w:val="apple-converted-space"/>
                <w:rFonts w:asciiTheme="minorHAnsi" w:eastAsiaTheme="majorEastAsia" w:hAnsiTheme="minorHAnsi" w:cstheme="minorHAnsi"/>
                <w:color w:val="auto"/>
                <w:sz w:val="22"/>
                <w:szCs w:val="22"/>
                <w:shd w:val="clear" w:color="auto" w:fill="FFFFFF"/>
              </w:rPr>
              <w:t xml:space="preserve"> Information about treatment options</w:t>
            </w:r>
          </w:p>
          <w:p w:rsidR="007613B4" w:rsidRPr="00AE7656" w:rsidRDefault="007613B4" w:rsidP="00DA1196">
            <w:pPr>
              <w:pStyle w:val="Default"/>
              <w:rPr>
                <w:rStyle w:val="apple-converted-space"/>
                <w:rFonts w:asciiTheme="minorHAnsi" w:eastAsiaTheme="majorEastAsia" w:hAnsiTheme="minorHAnsi" w:cstheme="minorHAnsi"/>
                <w:color w:val="auto"/>
                <w:sz w:val="22"/>
                <w:szCs w:val="22"/>
                <w:shd w:val="clear" w:color="auto" w:fill="FFFFFF"/>
              </w:rPr>
            </w:pPr>
          </w:p>
          <w:p w:rsidR="007613B4" w:rsidRPr="00AE7656" w:rsidRDefault="007613B4" w:rsidP="00DA1196">
            <w:pPr>
              <w:pStyle w:val="Default"/>
              <w:rPr>
                <w:rStyle w:val="apple-converted-space"/>
                <w:rFonts w:asciiTheme="minorHAnsi" w:eastAsiaTheme="majorEastAsia" w:hAnsiTheme="minorHAnsi" w:cstheme="minorHAnsi"/>
                <w:color w:val="auto"/>
                <w:sz w:val="22"/>
                <w:szCs w:val="22"/>
                <w:shd w:val="clear" w:color="auto" w:fill="FFFFFF"/>
              </w:rPr>
            </w:pPr>
            <w:r w:rsidRPr="00AE7656">
              <w:rPr>
                <w:rStyle w:val="apple-converted-space"/>
                <w:rFonts w:asciiTheme="minorHAnsi" w:eastAsiaTheme="majorEastAsia" w:hAnsiTheme="minorHAnsi" w:cstheme="minorHAnsi"/>
                <w:color w:val="auto"/>
                <w:sz w:val="22"/>
                <w:szCs w:val="22"/>
                <w:shd w:val="clear" w:color="auto" w:fill="FFFFFF"/>
              </w:rPr>
              <w:t>The survey is designed to be used by organizations responsible for delivering behavioral health services</w:t>
            </w:r>
            <w:r w:rsidR="00F64C64">
              <w:rPr>
                <w:rStyle w:val="apple-converted-space"/>
                <w:rFonts w:asciiTheme="minorHAnsi" w:eastAsiaTheme="majorEastAsia" w:hAnsiTheme="minorHAnsi" w:cstheme="minorHAnsi"/>
                <w:color w:val="auto"/>
                <w:sz w:val="22"/>
                <w:szCs w:val="22"/>
                <w:shd w:val="clear" w:color="auto" w:fill="FFFFFF"/>
              </w:rPr>
              <w:t xml:space="preserve">. </w:t>
            </w:r>
            <w:r w:rsidR="00AA68FE" w:rsidRPr="00AE7656">
              <w:rPr>
                <w:rStyle w:val="apple-converted-space"/>
                <w:rFonts w:asciiTheme="minorHAnsi" w:eastAsiaTheme="majorEastAsia" w:hAnsiTheme="minorHAnsi" w:cstheme="minorHAnsi"/>
                <w:color w:val="auto"/>
                <w:sz w:val="22"/>
                <w:szCs w:val="22"/>
                <w:shd w:val="clear" w:color="auto" w:fill="FFFFFF"/>
              </w:rPr>
              <w:t xml:space="preserve">MCO </w:t>
            </w:r>
            <w:r w:rsidR="00F64C64">
              <w:rPr>
                <w:rStyle w:val="apple-converted-space"/>
                <w:rFonts w:asciiTheme="minorHAnsi" w:eastAsiaTheme="majorEastAsia" w:hAnsiTheme="minorHAnsi" w:cstheme="minorHAnsi"/>
                <w:color w:val="auto"/>
                <w:sz w:val="22"/>
                <w:szCs w:val="22"/>
                <w:shd w:val="clear" w:color="auto" w:fill="FFFFFF"/>
              </w:rPr>
              <w:t>and MBHO versions are available</w:t>
            </w:r>
            <w:r w:rsidRPr="00AE7656">
              <w:rPr>
                <w:rStyle w:val="apple-converted-space"/>
                <w:rFonts w:asciiTheme="minorHAnsi" w:eastAsiaTheme="majorEastAsia" w:hAnsiTheme="minorHAnsi" w:cstheme="minorHAnsi"/>
                <w:color w:val="auto"/>
                <w:sz w:val="22"/>
                <w:szCs w:val="22"/>
                <w:shd w:val="clear" w:color="auto" w:fill="FFFFFF"/>
              </w:rPr>
              <w:t xml:space="preserve">. </w:t>
            </w:r>
          </w:p>
          <w:p w:rsidR="007613B4" w:rsidRDefault="007613B4" w:rsidP="00DA1196">
            <w:pPr>
              <w:pStyle w:val="Default"/>
              <w:rPr>
                <w:rFonts w:asciiTheme="minorHAnsi" w:hAnsiTheme="minorHAnsi" w:cstheme="minorHAnsi"/>
                <w:color w:val="auto"/>
                <w:sz w:val="22"/>
                <w:szCs w:val="22"/>
              </w:rPr>
            </w:pPr>
          </w:p>
          <w:p w:rsidR="00E06694" w:rsidRPr="00AE7656" w:rsidRDefault="00E06694" w:rsidP="00405AC4">
            <w:pPr>
              <w:pStyle w:val="PlainText"/>
              <w:rPr>
                <w:rFonts w:asciiTheme="minorHAnsi" w:hAnsiTheme="minorHAnsi" w:cstheme="minorHAnsi"/>
                <w:szCs w:val="22"/>
              </w:rPr>
            </w:pPr>
            <w:r>
              <w:rPr>
                <w:rFonts w:asciiTheme="minorHAnsi" w:hAnsiTheme="minorHAnsi" w:cstheme="minorHAnsi"/>
                <w:szCs w:val="22"/>
              </w:rPr>
              <w:t>*****</w:t>
            </w:r>
            <w:r w:rsidRPr="00AE7656">
              <w:rPr>
                <w:rFonts w:asciiTheme="minorHAnsi" w:hAnsiTheme="minorHAnsi" w:cstheme="minorHAnsi"/>
                <w:szCs w:val="22"/>
              </w:rPr>
              <w:t xml:space="preserve"> The ECHO Surveys and associated instructions are currently being updated to ensure that the survey is consistent with the CAHPS Health Plan Survey 5.0. The timeline of this update has not yet been finalized. </w:t>
            </w:r>
          </w:p>
        </w:tc>
      </w:tr>
      <w:tr w:rsidR="000D28C2" w:rsidRPr="00DD1C68" w:rsidTr="00A374B8">
        <w:tc>
          <w:tcPr>
            <w:tcW w:w="2718" w:type="dxa"/>
          </w:tcPr>
          <w:p w:rsidR="000D28C2" w:rsidRPr="00DD1C68" w:rsidRDefault="000D28C2" w:rsidP="003E7258">
            <w:pPr>
              <w:pStyle w:val="NoSpacing"/>
              <w:rPr>
                <w:rFonts w:cstheme="minorHAnsi"/>
                <w:b/>
              </w:rPr>
            </w:pPr>
            <w:r w:rsidRPr="00DD1C68">
              <w:rPr>
                <w:rFonts w:cstheme="minorHAnsi"/>
                <w:b/>
              </w:rPr>
              <w:t>Setting</w:t>
            </w:r>
          </w:p>
        </w:tc>
        <w:tc>
          <w:tcPr>
            <w:tcW w:w="6858" w:type="dxa"/>
          </w:tcPr>
          <w:p w:rsidR="000D28C2" w:rsidRPr="00AE7656" w:rsidRDefault="00FC7995" w:rsidP="003E7258">
            <w:pPr>
              <w:pStyle w:val="NoSpacing"/>
              <w:rPr>
                <w:rFonts w:cstheme="minorHAnsi"/>
              </w:rPr>
            </w:pPr>
            <w:r w:rsidRPr="00AE7656">
              <w:rPr>
                <w:rFonts w:cstheme="minorHAnsi"/>
              </w:rPr>
              <w:t xml:space="preserve">Ambulatory </w:t>
            </w:r>
          </w:p>
        </w:tc>
      </w:tr>
      <w:tr w:rsidR="000D28C2" w:rsidRPr="00DD1C68" w:rsidTr="00A374B8">
        <w:tc>
          <w:tcPr>
            <w:tcW w:w="2718" w:type="dxa"/>
          </w:tcPr>
          <w:p w:rsidR="000D28C2" w:rsidRPr="00DD1C68" w:rsidRDefault="000D28C2" w:rsidP="00A374B8">
            <w:pPr>
              <w:pStyle w:val="NoSpacing"/>
              <w:rPr>
                <w:rFonts w:cstheme="minorHAnsi"/>
                <w:b/>
              </w:rPr>
            </w:pPr>
            <w:r w:rsidRPr="00DD1C68">
              <w:rPr>
                <w:rFonts w:cstheme="minorHAnsi"/>
                <w:b/>
              </w:rPr>
              <w:t>NQF Number</w:t>
            </w:r>
          </w:p>
        </w:tc>
        <w:tc>
          <w:tcPr>
            <w:tcW w:w="6858" w:type="dxa"/>
          </w:tcPr>
          <w:p w:rsidR="000D28C2" w:rsidRPr="00AE7656" w:rsidRDefault="00FC7995" w:rsidP="00B05CBF">
            <w:pPr>
              <w:pStyle w:val="NoSpacing"/>
              <w:rPr>
                <w:rFonts w:cstheme="minorHAnsi"/>
              </w:rPr>
            </w:pPr>
            <w:r w:rsidRPr="00AE7656">
              <w:rPr>
                <w:rFonts w:cstheme="minorHAnsi"/>
              </w:rPr>
              <w:t>0008</w:t>
            </w:r>
          </w:p>
        </w:tc>
      </w:tr>
      <w:tr w:rsidR="000D28C2" w:rsidRPr="00DD1C68" w:rsidTr="00A374B8">
        <w:tc>
          <w:tcPr>
            <w:tcW w:w="2718" w:type="dxa"/>
          </w:tcPr>
          <w:p w:rsidR="000D28C2" w:rsidRPr="00DD1C68" w:rsidRDefault="000D28C2" w:rsidP="00A374B8">
            <w:pPr>
              <w:pStyle w:val="NoSpacing"/>
              <w:rPr>
                <w:rFonts w:cstheme="minorHAnsi"/>
                <w:b/>
              </w:rPr>
            </w:pPr>
            <w:r w:rsidRPr="00DD1C68">
              <w:rPr>
                <w:rFonts w:cstheme="minorHAnsi"/>
                <w:b/>
              </w:rPr>
              <w:t>Measure Steward</w:t>
            </w:r>
            <w:r w:rsidR="00FC7995">
              <w:rPr>
                <w:rFonts w:cstheme="minorHAnsi"/>
                <w:b/>
              </w:rPr>
              <w:t xml:space="preserve"> or Survey Developer</w:t>
            </w:r>
          </w:p>
        </w:tc>
        <w:tc>
          <w:tcPr>
            <w:tcW w:w="6858" w:type="dxa"/>
          </w:tcPr>
          <w:p w:rsidR="000D28C2" w:rsidRPr="00AE7656" w:rsidRDefault="00FC7995" w:rsidP="00DA1196">
            <w:pPr>
              <w:pStyle w:val="NoSpacing"/>
              <w:rPr>
                <w:rFonts w:cstheme="minorHAnsi"/>
              </w:rPr>
            </w:pPr>
            <w:r w:rsidRPr="00AE7656">
              <w:rPr>
                <w:rFonts w:cstheme="minorHAnsi"/>
                <w:bCs/>
                <w:shd w:val="clear" w:color="auto" w:fill="FFFFFF"/>
              </w:rPr>
              <w:t>Agency for Healthcare Research and Quality</w:t>
            </w:r>
          </w:p>
        </w:tc>
      </w:tr>
      <w:tr w:rsidR="000D28C2" w:rsidRPr="00DD1C68" w:rsidTr="00A374B8">
        <w:tc>
          <w:tcPr>
            <w:tcW w:w="2718" w:type="dxa"/>
          </w:tcPr>
          <w:p w:rsidR="000D28C2" w:rsidRPr="00DD1C68" w:rsidRDefault="000D28C2" w:rsidP="00A374B8">
            <w:pPr>
              <w:pStyle w:val="NoSpacing"/>
              <w:rPr>
                <w:rFonts w:cstheme="minorHAnsi"/>
                <w:b/>
              </w:rPr>
            </w:pPr>
            <w:r w:rsidRPr="00DD1C68">
              <w:rPr>
                <w:rFonts w:cstheme="minorHAnsi"/>
                <w:b/>
              </w:rPr>
              <w:t>Link to measure citation</w:t>
            </w:r>
          </w:p>
        </w:tc>
        <w:tc>
          <w:tcPr>
            <w:tcW w:w="6858" w:type="dxa"/>
          </w:tcPr>
          <w:p w:rsidR="000D28C2" w:rsidRPr="00AE7656" w:rsidRDefault="00405AC4" w:rsidP="00A374B8">
            <w:pPr>
              <w:pStyle w:val="NoSpacing"/>
              <w:rPr>
                <w:rFonts w:cstheme="minorHAnsi"/>
              </w:rPr>
            </w:pPr>
            <w:hyperlink r:id="rId9" w:history="1">
              <w:r w:rsidR="00AA68FE" w:rsidRPr="00AE7656">
                <w:rPr>
                  <w:rStyle w:val="Hyperlink"/>
                  <w:rFonts w:cstheme="minorHAnsi"/>
                </w:rPr>
                <w:t>http://www.qualityforum.org/QPS/0008</w:t>
              </w:r>
            </w:hyperlink>
            <w:r w:rsidR="00AA68FE" w:rsidRPr="00AE7656">
              <w:rPr>
                <w:rFonts w:cstheme="minorHAnsi"/>
              </w:rPr>
              <w:t xml:space="preserve"> </w:t>
            </w:r>
          </w:p>
        </w:tc>
      </w:tr>
      <w:tr w:rsidR="00DD1C68" w:rsidRPr="00DD1C68" w:rsidTr="00A374B8">
        <w:tc>
          <w:tcPr>
            <w:tcW w:w="2718" w:type="dxa"/>
          </w:tcPr>
          <w:p w:rsidR="00DD1C68" w:rsidRPr="00DD1C68" w:rsidRDefault="00DD1C68" w:rsidP="001401D3">
            <w:pPr>
              <w:pStyle w:val="NoSpacing"/>
              <w:rPr>
                <w:rFonts w:cstheme="minorHAnsi"/>
                <w:b/>
              </w:rPr>
            </w:pPr>
            <w:r>
              <w:rPr>
                <w:rFonts w:cstheme="minorHAnsi"/>
                <w:b/>
              </w:rPr>
              <w:t>Link to survey</w:t>
            </w:r>
          </w:p>
        </w:tc>
        <w:tc>
          <w:tcPr>
            <w:tcW w:w="6858" w:type="dxa"/>
          </w:tcPr>
          <w:p w:rsidR="00DD1C68" w:rsidRPr="00AE7656" w:rsidRDefault="00405AC4" w:rsidP="00AD706B">
            <w:pPr>
              <w:pStyle w:val="NoSpacing"/>
              <w:rPr>
                <w:rFonts w:cstheme="minorHAnsi"/>
              </w:rPr>
            </w:pPr>
            <w:hyperlink r:id="rId10" w:history="1">
              <w:r w:rsidR="007613B4" w:rsidRPr="00AE7656">
                <w:rPr>
                  <w:rStyle w:val="Hyperlink"/>
                  <w:rFonts w:cstheme="minorHAnsi"/>
                  <w:color w:val="auto"/>
                </w:rPr>
                <w:t>https://cahps.ahrq.gov/surveys-guidance/echo/about/index.html</w:t>
              </w:r>
            </w:hyperlink>
          </w:p>
          <w:p w:rsidR="007613B4" w:rsidRPr="00AE7656" w:rsidRDefault="007613B4" w:rsidP="00AD706B">
            <w:pPr>
              <w:pStyle w:val="NoSpacing"/>
              <w:rPr>
                <w:rFonts w:cstheme="minorHAnsi"/>
              </w:rPr>
            </w:pPr>
            <w:r w:rsidRPr="00AE7656">
              <w:rPr>
                <w:rFonts w:cstheme="minorHAnsi"/>
              </w:rPr>
              <w:t>Please contact HHSC for sample of ECHO Survey 3.0</w:t>
            </w:r>
          </w:p>
          <w:p w:rsidR="00AA68FE" w:rsidRPr="00AE7656" w:rsidRDefault="00AA68FE" w:rsidP="00AD706B">
            <w:pPr>
              <w:pStyle w:val="NoSpacing"/>
              <w:rPr>
                <w:rFonts w:cstheme="minorHAnsi"/>
              </w:rPr>
            </w:pPr>
          </w:p>
        </w:tc>
      </w:tr>
      <w:tr w:rsidR="000D28C2" w:rsidRPr="00DD1C68" w:rsidTr="00A374B8">
        <w:tc>
          <w:tcPr>
            <w:tcW w:w="2718" w:type="dxa"/>
          </w:tcPr>
          <w:p w:rsidR="000D28C2" w:rsidRPr="00DD1C68" w:rsidRDefault="000D28C2" w:rsidP="007F1266">
            <w:pPr>
              <w:pStyle w:val="NoSpacing"/>
              <w:rPr>
                <w:rFonts w:cstheme="minorHAnsi"/>
                <w:b/>
              </w:rPr>
            </w:pPr>
            <w:r w:rsidRPr="00DD1C68">
              <w:rPr>
                <w:rFonts w:cstheme="minorHAnsi"/>
                <w:b/>
              </w:rPr>
              <w:t xml:space="preserve">Measure </w:t>
            </w:r>
            <w:r w:rsidR="007F1266">
              <w:rPr>
                <w:rFonts w:cstheme="minorHAnsi"/>
                <w:b/>
              </w:rPr>
              <w:t>t</w:t>
            </w:r>
            <w:r w:rsidRPr="00DD1C68">
              <w:rPr>
                <w:rFonts w:cstheme="minorHAnsi"/>
                <w:b/>
              </w:rPr>
              <w:t>ype</w:t>
            </w:r>
          </w:p>
        </w:tc>
        <w:tc>
          <w:tcPr>
            <w:tcW w:w="6858" w:type="dxa"/>
          </w:tcPr>
          <w:p w:rsidR="00AA68FE" w:rsidRPr="00AE7656" w:rsidRDefault="000D28C2" w:rsidP="00AD706B">
            <w:pPr>
              <w:pStyle w:val="NoSpacing"/>
              <w:rPr>
                <w:rFonts w:cstheme="minorHAnsi"/>
              </w:rPr>
            </w:pPr>
            <w:r w:rsidRPr="00AE7656">
              <w:rPr>
                <w:rFonts w:cstheme="minorHAnsi"/>
              </w:rPr>
              <w:t>Standalone</w:t>
            </w:r>
          </w:p>
        </w:tc>
      </w:tr>
      <w:tr w:rsidR="00DD1C68" w:rsidRPr="00DD1C68" w:rsidTr="00A374B8">
        <w:tc>
          <w:tcPr>
            <w:tcW w:w="2718" w:type="dxa"/>
          </w:tcPr>
          <w:p w:rsidR="00DD1C68" w:rsidRPr="00DD1C68" w:rsidRDefault="00DD1C68" w:rsidP="007F1266">
            <w:pPr>
              <w:pStyle w:val="NoSpacing"/>
              <w:rPr>
                <w:rFonts w:cstheme="minorHAnsi"/>
                <w:b/>
              </w:rPr>
            </w:pPr>
            <w:r w:rsidRPr="00DD1C68">
              <w:rPr>
                <w:rFonts w:cstheme="minorHAnsi"/>
                <w:b/>
              </w:rPr>
              <w:t xml:space="preserve">Measure </w:t>
            </w:r>
            <w:r w:rsidR="007F1266">
              <w:rPr>
                <w:rFonts w:cstheme="minorHAnsi"/>
                <w:b/>
              </w:rPr>
              <w:t>s</w:t>
            </w:r>
            <w:r w:rsidRPr="00DD1C68">
              <w:rPr>
                <w:rFonts w:cstheme="minorHAnsi"/>
                <w:b/>
              </w:rPr>
              <w:t>tatus</w:t>
            </w:r>
          </w:p>
        </w:tc>
        <w:tc>
          <w:tcPr>
            <w:tcW w:w="6858" w:type="dxa"/>
          </w:tcPr>
          <w:p w:rsidR="00AA68FE" w:rsidRPr="00AE7656" w:rsidRDefault="007D0BDD" w:rsidP="00FC7995">
            <w:pPr>
              <w:pStyle w:val="NoSpacing"/>
              <w:rPr>
                <w:rFonts w:cstheme="minorHAnsi"/>
              </w:rPr>
            </w:pPr>
            <w:r>
              <w:rPr>
                <w:rFonts w:cstheme="minorHAnsi"/>
              </w:rPr>
              <w:t>Pay-for-Reporting: Prior Authorization</w:t>
            </w:r>
          </w:p>
        </w:tc>
      </w:tr>
      <w:tr w:rsidR="00DD1C68" w:rsidRPr="00DD1C68" w:rsidTr="00A374B8">
        <w:tc>
          <w:tcPr>
            <w:tcW w:w="2718" w:type="dxa"/>
          </w:tcPr>
          <w:p w:rsidR="00DD1C68" w:rsidRPr="00DD1C68" w:rsidRDefault="00DD1C68" w:rsidP="00AA68FE">
            <w:pPr>
              <w:pStyle w:val="NoSpacing"/>
              <w:rPr>
                <w:rFonts w:cstheme="minorHAnsi"/>
                <w:b/>
              </w:rPr>
            </w:pPr>
            <w:r w:rsidRPr="00DD1C68">
              <w:rPr>
                <w:rFonts w:cstheme="minorHAnsi"/>
                <w:b/>
              </w:rPr>
              <w:t>Administration</w:t>
            </w:r>
            <w:r w:rsidR="007F1266">
              <w:rPr>
                <w:rFonts w:cstheme="minorHAnsi"/>
                <w:b/>
              </w:rPr>
              <w:t xml:space="preserve"> </w:t>
            </w:r>
          </w:p>
        </w:tc>
        <w:tc>
          <w:tcPr>
            <w:tcW w:w="6858" w:type="dxa"/>
          </w:tcPr>
          <w:p w:rsidR="00AA68FE" w:rsidRPr="00AE7656" w:rsidRDefault="00AA68FE" w:rsidP="00953EC0">
            <w:pPr>
              <w:pStyle w:val="NoSpacing"/>
              <w:rPr>
                <w:rFonts w:cstheme="minorHAnsi"/>
              </w:rPr>
            </w:pPr>
            <w:r w:rsidRPr="00AE7656">
              <w:rPr>
                <w:rFonts w:cstheme="minorHAnsi"/>
                <w:b/>
              </w:rPr>
              <w:t>Mode</w:t>
            </w:r>
            <w:r w:rsidR="00DD1C68" w:rsidRPr="00AE7656">
              <w:rPr>
                <w:rFonts w:cstheme="minorHAnsi"/>
                <w:b/>
              </w:rPr>
              <w:t>:</w:t>
            </w:r>
            <w:r w:rsidR="00FC7995" w:rsidRPr="00AE7656">
              <w:rPr>
                <w:rFonts w:cstheme="minorHAnsi"/>
                <w:b/>
              </w:rPr>
              <w:t xml:space="preserve"> </w:t>
            </w:r>
            <w:r w:rsidRPr="00AE7656">
              <w:rPr>
                <w:rFonts w:cstheme="minorHAnsi"/>
              </w:rPr>
              <w:t>Similar to CAHPS, administered via phone or mail in survey.</w:t>
            </w:r>
          </w:p>
          <w:p w:rsidR="00DD1C68" w:rsidRPr="00AE7656" w:rsidRDefault="00DD1C68" w:rsidP="00953EC0">
            <w:pPr>
              <w:pStyle w:val="NoSpacing"/>
              <w:rPr>
                <w:rFonts w:cstheme="minorHAnsi"/>
              </w:rPr>
            </w:pPr>
            <w:r w:rsidRPr="00AE7656">
              <w:rPr>
                <w:rFonts w:cstheme="minorHAnsi"/>
                <w:b/>
              </w:rPr>
              <w:t>Administration Time:</w:t>
            </w:r>
            <w:r w:rsidR="003C2FC2" w:rsidRPr="00AE7656">
              <w:rPr>
                <w:rFonts w:cstheme="minorHAnsi"/>
                <w:b/>
              </w:rPr>
              <w:t xml:space="preserve"> </w:t>
            </w:r>
            <w:r w:rsidR="003C2FC2" w:rsidRPr="00AE7656">
              <w:rPr>
                <w:rFonts w:cstheme="minorHAnsi"/>
              </w:rPr>
              <w:t>10 - 15 minutes</w:t>
            </w:r>
          </w:p>
          <w:p w:rsidR="00DD1C68" w:rsidRPr="00AE7656" w:rsidRDefault="00DD1C68" w:rsidP="00953EC0">
            <w:pPr>
              <w:pStyle w:val="NoSpacing"/>
              <w:rPr>
                <w:rFonts w:cstheme="minorHAnsi"/>
                <w:b/>
              </w:rPr>
            </w:pPr>
            <w:r w:rsidRPr="00AE7656">
              <w:rPr>
                <w:rFonts w:cstheme="minorHAnsi"/>
                <w:b/>
              </w:rPr>
              <w:t xml:space="preserve">Language: </w:t>
            </w:r>
            <w:r w:rsidR="00AA68FE" w:rsidRPr="00AE7656">
              <w:rPr>
                <w:rFonts w:cstheme="minorHAnsi"/>
              </w:rPr>
              <w:t>English</w:t>
            </w:r>
          </w:p>
          <w:p w:rsidR="00AA68FE" w:rsidRPr="00405AC4" w:rsidRDefault="00DD1C68" w:rsidP="00953EC0">
            <w:pPr>
              <w:pStyle w:val="NoSpacing"/>
              <w:rPr>
                <w:rFonts w:cstheme="minorHAnsi"/>
                <w:shd w:val="clear" w:color="auto" w:fill="FFFFFF"/>
              </w:rPr>
            </w:pPr>
            <w:r w:rsidRPr="00AE7656">
              <w:rPr>
                <w:rFonts w:cstheme="minorHAnsi"/>
                <w:b/>
              </w:rPr>
              <w:t>Cost:</w:t>
            </w:r>
            <w:r w:rsidR="00AA68FE" w:rsidRPr="00AE7656">
              <w:rPr>
                <w:rFonts w:cstheme="minorHAnsi"/>
                <w:b/>
              </w:rPr>
              <w:t xml:space="preserve"> </w:t>
            </w:r>
            <w:r w:rsidR="00AA68FE" w:rsidRPr="00AE7656">
              <w:rPr>
                <w:rFonts w:cstheme="minorHAnsi"/>
                <w:shd w:val="clear" w:color="auto" w:fill="FFFFFF"/>
              </w:rPr>
              <w:t>The ECHO Survey is in the public domain. Survey sponsors are free to use it in whatever ways best serve their needs. If the survey is mandated, the organization mandating the survey may have more specific requirements.</w:t>
            </w:r>
          </w:p>
        </w:tc>
      </w:tr>
      <w:tr w:rsidR="006964D0" w:rsidRPr="00DD1C68" w:rsidTr="00A374B8">
        <w:tc>
          <w:tcPr>
            <w:tcW w:w="2718" w:type="dxa"/>
          </w:tcPr>
          <w:p w:rsidR="006964D0" w:rsidRPr="00DD1C68" w:rsidRDefault="00AA68FE" w:rsidP="007F1266">
            <w:pPr>
              <w:pStyle w:val="NoSpacing"/>
              <w:rPr>
                <w:rFonts w:cstheme="minorHAnsi"/>
                <w:b/>
              </w:rPr>
            </w:pPr>
            <w:r>
              <w:rPr>
                <w:rFonts w:cstheme="minorHAnsi"/>
                <w:b/>
              </w:rPr>
              <w:t>Scoring</w:t>
            </w:r>
          </w:p>
        </w:tc>
        <w:tc>
          <w:tcPr>
            <w:tcW w:w="6858" w:type="dxa"/>
          </w:tcPr>
          <w:p w:rsidR="00CD132F" w:rsidRPr="00AE7656" w:rsidRDefault="00CD132F" w:rsidP="00CD132F">
            <w:pPr>
              <w:pStyle w:val="NoSpacing"/>
              <w:rPr>
                <w:rFonts w:cstheme="minorHAnsi"/>
              </w:rPr>
            </w:pPr>
            <w:r w:rsidRPr="00AE7656">
              <w:rPr>
                <w:rFonts w:cstheme="minorHAnsi"/>
              </w:rPr>
              <w:t xml:space="preserve">Scoring should be handled by your survey administrator, following the measure steward specifications. </w:t>
            </w:r>
            <w:r w:rsidR="00E06694">
              <w:rPr>
                <w:rFonts w:cstheme="minorHAnsi"/>
              </w:rPr>
              <w:t xml:space="preserve">Detailed scoring instructions, including case mix adjusting are available from the survey administrator. </w:t>
            </w:r>
          </w:p>
          <w:p w:rsidR="00CD132F" w:rsidRPr="00AE7656" w:rsidRDefault="00CD132F" w:rsidP="00CD132F">
            <w:pPr>
              <w:pStyle w:val="NoSpacing"/>
              <w:rPr>
                <w:rFonts w:cstheme="minorHAnsi"/>
              </w:rPr>
            </w:pPr>
          </w:p>
          <w:p w:rsidR="00CD132F" w:rsidRPr="00AE7656" w:rsidRDefault="00CD132F" w:rsidP="00CD132F">
            <w:pPr>
              <w:pStyle w:val="NoSpacing"/>
              <w:rPr>
                <w:rFonts w:cstheme="minorHAnsi"/>
              </w:rPr>
            </w:pPr>
            <w:r w:rsidRPr="00AE7656">
              <w:rPr>
                <w:rFonts w:cstheme="minorHAnsi"/>
              </w:rPr>
              <w:t xml:space="preserve">DSRIP reporting will </w:t>
            </w:r>
            <w:r w:rsidR="00E06694">
              <w:rPr>
                <w:rFonts w:cstheme="minorHAnsi"/>
              </w:rPr>
              <w:t xml:space="preserve">be based on the percentage of </w:t>
            </w:r>
            <w:r w:rsidRPr="00AE7656">
              <w:rPr>
                <w:rFonts w:cstheme="minorHAnsi"/>
              </w:rPr>
              <w:t xml:space="preserve">survey respondents who chose the most positive, or “top-box,” survey response for the </w:t>
            </w:r>
            <w:r w:rsidRPr="00AE7656">
              <w:rPr>
                <w:rFonts w:cstheme="minorHAnsi"/>
              </w:rPr>
              <w:lastRenderedPageBreak/>
              <w:t xml:space="preserve">selected subdomain as reported by your survey administrator. Scores should be </w:t>
            </w:r>
            <w:r w:rsidR="00E06694">
              <w:rPr>
                <w:rFonts w:cstheme="minorHAnsi"/>
              </w:rPr>
              <w:t>case</w:t>
            </w:r>
            <w:r w:rsidRPr="00AE7656">
              <w:rPr>
                <w:rFonts w:cstheme="minorHAnsi"/>
              </w:rPr>
              <w:t xml:space="preserve"> mix adjusted.</w:t>
            </w:r>
          </w:p>
          <w:p w:rsidR="00CD132F" w:rsidRPr="00AE7656" w:rsidRDefault="00CD132F" w:rsidP="00CD132F">
            <w:pPr>
              <w:pStyle w:val="NoSpacing"/>
              <w:rPr>
                <w:rFonts w:cstheme="minorHAnsi"/>
                <w:b/>
              </w:rPr>
            </w:pPr>
          </w:p>
          <w:p w:rsidR="00AE7656" w:rsidRPr="00AE7656" w:rsidRDefault="00CD132F" w:rsidP="00AE7656">
            <w:pPr>
              <w:pStyle w:val="NoSpacing"/>
              <w:rPr>
                <w:rFonts w:cstheme="minorHAnsi"/>
              </w:rPr>
            </w:pPr>
            <w:r w:rsidRPr="00AE7656">
              <w:rPr>
                <w:rFonts w:cstheme="minorHAnsi"/>
              </w:rPr>
              <w:t>The </w:t>
            </w:r>
            <w:r w:rsidRPr="00AE7656">
              <w:rPr>
                <w:rFonts w:cstheme="minorHAnsi"/>
                <w:b/>
                <w:bCs/>
              </w:rPr>
              <w:t>“top-box”</w:t>
            </w:r>
            <w:r w:rsidRPr="00AE7656">
              <w:rPr>
                <w:rFonts w:cstheme="minorHAnsi"/>
              </w:rPr>
              <w:t xml:space="preserve"> is the most positive response to </w:t>
            </w:r>
            <w:r w:rsidR="00AE7656" w:rsidRPr="00AE7656">
              <w:rPr>
                <w:rFonts w:cstheme="minorHAnsi"/>
              </w:rPr>
              <w:t>ECHO</w:t>
            </w:r>
            <w:r w:rsidRPr="00AE7656">
              <w:rPr>
                <w:rFonts w:cstheme="minorHAnsi"/>
              </w:rPr>
              <w:t xml:space="preserve"> survey questions. </w:t>
            </w:r>
          </w:p>
        </w:tc>
      </w:tr>
      <w:tr w:rsidR="00DD1C68" w:rsidRPr="00DD1C68" w:rsidTr="00A374B8">
        <w:tc>
          <w:tcPr>
            <w:tcW w:w="2718" w:type="dxa"/>
          </w:tcPr>
          <w:p w:rsidR="00DD1C68" w:rsidRPr="00DD1C68" w:rsidRDefault="00DD1C68" w:rsidP="007F1266">
            <w:pPr>
              <w:pStyle w:val="NoSpacing"/>
              <w:rPr>
                <w:rFonts w:cstheme="minorHAnsi"/>
                <w:b/>
              </w:rPr>
            </w:pPr>
            <w:r w:rsidRPr="00DD1C68">
              <w:rPr>
                <w:rFonts w:cstheme="minorHAnsi"/>
                <w:b/>
              </w:rPr>
              <w:lastRenderedPageBreak/>
              <w:t xml:space="preserve">Measure Steward </w:t>
            </w:r>
            <w:r w:rsidR="007F1266">
              <w:rPr>
                <w:rFonts w:cstheme="minorHAnsi"/>
                <w:b/>
              </w:rPr>
              <w:t>c</w:t>
            </w:r>
            <w:r w:rsidRPr="00DD1C68">
              <w:rPr>
                <w:rFonts w:cstheme="minorHAnsi"/>
                <w:b/>
              </w:rPr>
              <w:t>ontact</w:t>
            </w:r>
          </w:p>
        </w:tc>
        <w:tc>
          <w:tcPr>
            <w:tcW w:w="6858" w:type="dxa"/>
          </w:tcPr>
          <w:p w:rsidR="00AE7656" w:rsidRPr="00AE7656" w:rsidRDefault="00AE7656" w:rsidP="00AE7656">
            <w:pPr>
              <w:pStyle w:val="PlainText"/>
            </w:pPr>
            <w:r w:rsidRPr="00AE7656">
              <w:t>CAHPS User Network</w:t>
            </w:r>
          </w:p>
          <w:p w:rsidR="00AE7656" w:rsidRPr="00AE7656" w:rsidRDefault="00AE7656" w:rsidP="00AE7656">
            <w:pPr>
              <w:pStyle w:val="PlainText"/>
            </w:pPr>
            <w:r w:rsidRPr="00AE7656">
              <w:t>1-800-492-9261</w:t>
            </w:r>
          </w:p>
          <w:p w:rsidR="00AE7656" w:rsidRPr="00AE7656" w:rsidRDefault="00AE7656" w:rsidP="00B05CBF">
            <w:pPr>
              <w:pStyle w:val="NoSpacing"/>
              <w:rPr>
                <w:rFonts w:cstheme="minorHAnsi"/>
              </w:rPr>
            </w:pPr>
            <w:r w:rsidRPr="00AE7656">
              <w:rPr>
                <w:rFonts w:cstheme="minorHAnsi"/>
              </w:rPr>
              <w:t>CAHPS1@westat.com</w:t>
            </w:r>
          </w:p>
        </w:tc>
      </w:tr>
      <w:tr w:rsidR="00DD1C68" w:rsidRPr="00DD1C68" w:rsidTr="00A374B8">
        <w:tc>
          <w:tcPr>
            <w:tcW w:w="2718" w:type="dxa"/>
          </w:tcPr>
          <w:p w:rsidR="00DD1C68" w:rsidRPr="00DD1C68" w:rsidRDefault="00DD1C68" w:rsidP="00A374B8">
            <w:pPr>
              <w:pStyle w:val="NoSpacing"/>
              <w:rPr>
                <w:rFonts w:cstheme="minorHAnsi"/>
                <w:b/>
              </w:rPr>
            </w:pPr>
            <w:r w:rsidRPr="00DD1C68">
              <w:rPr>
                <w:rFonts w:cstheme="minorHAnsi"/>
                <w:b/>
              </w:rPr>
              <w:t>DSRIP-specific modifications to Measure Steward’s specification</w:t>
            </w:r>
          </w:p>
        </w:tc>
        <w:tc>
          <w:tcPr>
            <w:tcW w:w="6858" w:type="dxa"/>
          </w:tcPr>
          <w:p w:rsidR="00DD1C68" w:rsidRPr="00AE7656" w:rsidRDefault="00CD132F" w:rsidP="00B05CBF">
            <w:pPr>
              <w:pStyle w:val="NoSpacing"/>
              <w:rPr>
                <w:rFonts w:cstheme="minorHAnsi"/>
              </w:rPr>
            </w:pPr>
            <w:r w:rsidRPr="00AE7656">
              <w:rPr>
                <w:rFonts w:cstheme="minorHAnsi"/>
              </w:rPr>
              <w:t xml:space="preserve">For DSRIP reporting purposes, the numerator should be multiplied by the number of completed surveys, as instructed in the "Numerator Description" in this document. </w:t>
            </w:r>
          </w:p>
        </w:tc>
      </w:tr>
      <w:tr w:rsidR="001E37AC" w:rsidRPr="00DD1C68" w:rsidTr="00A374B8">
        <w:tc>
          <w:tcPr>
            <w:tcW w:w="2718" w:type="dxa"/>
          </w:tcPr>
          <w:p w:rsidR="001E37AC" w:rsidRPr="00DD1C68" w:rsidRDefault="001E37AC" w:rsidP="00353C00">
            <w:pPr>
              <w:pStyle w:val="NoSpacing"/>
              <w:rPr>
                <w:rFonts w:cstheme="minorHAnsi"/>
                <w:b/>
              </w:rPr>
            </w:pPr>
            <w:r w:rsidRPr="00DD1C68">
              <w:rPr>
                <w:rFonts w:cstheme="minorHAnsi"/>
                <w:b/>
              </w:rPr>
              <w:t xml:space="preserve">Numerator </w:t>
            </w:r>
            <w:r>
              <w:rPr>
                <w:rFonts w:cstheme="minorHAnsi"/>
                <w:b/>
              </w:rPr>
              <w:t>D</w:t>
            </w:r>
            <w:r w:rsidRPr="00DD1C68">
              <w:rPr>
                <w:rFonts w:cstheme="minorHAnsi"/>
                <w:b/>
              </w:rPr>
              <w:t xml:space="preserve">escription </w:t>
            </w:r>
          </w:p>
        </w:tc>
        <w:tc>
          <w:tcPr>
            <w:tcW w:w="6858" w:type="dxa"/>
          </w:tcPr>
          <w:p w:rsidR="001E37AC" w:rsidRPr="00AE7656" w:rsidRDefault="001E37AC" w:rsidP="00353C00">
            <w:pPr>
              <w:pStyle w:val="NoSpacing"/>
              <w:rPr>
                <w:rFonts w:cstheme="minorHAnsi"/>
              </w:rPr>
            </w:pPr>
            <w:r w:rsidRPr="00AE7656">
              <w:rPr>
                <w:rFonts w:cstheme="minorHAnsi"/>
              </w:rPr>
              <w:t xml:space="preserve">Patient-mix adjusted percent "top box" score for a given subdomain as provided by your survey administrator, multiplied by the number of completed ECHO surveys represented in the "top box" score. </w:t>
            </w:r>
          </w:p>
          <w:p w:rsidR="001E37AC" w:rsidRPr="00AE7656" w:rsidRDefault="001E37AC" w:rsidP="00353C00">
            <w:pPr>
              <w:pStyle w:val="NoSpacing"/>
              <w:rPr>
                <w:rFonts w:cstheme="minorHAnsi"/>
              </w:rPr>
            </w:pPr>
          </w:p>
          <w:p w:rsidR="001E37AC" w:rsidRPr="00AE7656" w:rsidRDefault="001E37AC" w:rsidP="00353C00">
            <w:pPr>
              <w:pStyle w:val="NoSpacing"/>
              <w:ind w:left="720"/>
              <w:rPr>
                <w:rFonts w:cstheme="minorHAnsi"/>
              </w:rPr>
            </w:pPr>
            <w:r w:rsidRPr="00AE7656">
              <w:rPr>
                <w:rFonts w:cstheme="minorHAnsi"/>
              </w:rPr>
              <w:t xml:space="preserve">Example: </w:t>
            </w:r>
          </w:p>
          <w:p w:rsidR="001E37AC" w:rsidRPr="00AE7656" w:rsidRDefault="001E37AC" w:rsidP="00353C00">
            <w:pPr>
              <w:pStyle w:val="NoSpacing"/>
              <w:ind w:left="720"/>
              <w:rPr>
                <w:rFonts w:cstheme="minorHAnsi"/>
                <w:i/>
              </w:rPr>
            </w:pPr>
            <w:r w:rsidRPr="00AE7656">
              <w:rPr>
                <w:rFonts w:cstheme="minorHAnsi"/>
                <w:i/>
              </w:rPr>
              <w:t xml:space="preserve">For reporting period X, your survey administrator reports that your </w:t>
            </w:r>
            <w:r w:rsidR="00E06694">
              <w:rPr>
                <w:rFonts w:cstheme="minorHAnsi"/>
                <w:i/>
              </w:rPr>
              <w:t>case</w:t>
            </w:r>
            <w:r w:rsidRPr="00AE7656">
              <w:rPr>
                <w:rFonts w:cstheme="minorHAnsi"/>
                <w:i/>
              </w:rPr>
              <w:t xml:space="preserve"> mix survey mode adjusted "top box" score for IT-6.2.a.i </w:t>
            </w:r>
            <w:r w:rsidR="00AE7656" w:rsidRPr="00AE7656">
              <w:rPr>
                <w:rFonts w:cstheme="minorHAnsi"/>
                <w:i/>
              </w:rPr>
              <w:t>ECHO</w:t>
            </w:r>
            <w:r w:rsidRPr="00AE7656">
              <w:rPr>
                <w:rFonts w:cstheme="minorHAnsi"/>
                <w:i/>
              </w:rPr>
              <w:t xml:space="preserve"> Communication with Doctors is 87, and this score represents the average result of 325 completed surveys. In this scenario, the reported numerator would be </w:t>
            </w:r>
            <w:r w:rsidRPr="00AE7656">
              <w:rPr>
                <w:rFonts w:cstheme="minorHAnsi"/>
                <w:b/>
                <w:i/>
                <w:u w:val="single"/>
              </w:rPr>
              <w:t>28,275</w:t>
            </w:r>
            <w:r w:rsidRPr="00AE7656">
              <w:rPr>
                <w:rFonts w:cstheme="minorHAnsi"/>
                <w:i/>
              </w:rPr>
              <w:t>.</w:t>
            </w:r>
          </w:p>
          <w:p w:rsidR="001E37AC" w:rsidRPr="00AE7656" w:rsidRDefault="001E37AC" w:rsidP="00353C00">
            <w:pPr>
              <w:pStyle w:val="NoSpacing"/>
              <w:rPr>
                <w:rFonts w:cstheme="minorHAnsi"/>
                <w:i/>
              </w:rPr>
            </w:pPr>
          </w:p>
          <w:p w:rsidR="001E37AC" w:rsidRPr="00AE7656" w:rsidRDefault="001E37AC" w:rsidP="00353C00">
            <w:pPr>
              <w:pStyle w:val="NoSpacing"/>
              <w:ind w:left="720"/>
              <w:rPr>
                <w:rFonts w:cstheme="minorHAnsi"/>
                <w:i/>
              </w:rPr>
            </w:pPr>
            <w:r w:rsidRPr="00AE7656">
              <w:rPr>
                <w:rFonts w:cstheme="minorHAnsi"/>
                <w:i/>
              </w:rPr>
              <w:t xml:space="preserve">Where: </w:t>
            </w:r>
          </w:p>
          <w:p w:rsidR="001E37AC" w:rsidRPr="00AE7656" w:rsidRDefault="001E37AC" w:rsidP="00353C00">
            <w:pPr>
              <w:pStyle w:val="NoSpacing"/>
              <w:ind w:left="720"/>
              <w:rPr>
                <w:rFonts w:cstheme="minorHAnsi"/>
                <w:i/>
              </w:rPr>
            </w:pPr>
            <w:r w:rsidRPr="00AE7656">
              <w:rPr>
                <w:rFonts w:cstheme="minorHAnsi"/>
                <w:i/>
              </w:rPr>
              <w:t>"Top Box" Score = 87</w:t>
            </w:r>
          </w:p>
          <w:p w:rsidR="001E37AC" w:rsidRPr="00AE7656" w:rsidRDefault="001E37AC" w:rsidP="00353C00">
            <w:pPr>
              <w:pStyle w:val="NoSpacing"/>
              <w:ind w:left="720"/>
              <w:rPr>
                <w:rFonts w:cstheme="minorHAnsi"/>
                <w:i/>
              </w:rPr>
            </w:pPr>
            <w:r w:rsidRPr="00AE7656">
              <w:rPr>
                <w:rFonts w:cstheme="minorHAnsi"/>
                <w:i/>
              </w:rPr>
              <w:t>Survey Sample Size = 325</w:t>
            </w:r>
          </w:p>
          <w:p w:rsidR="001E37AC" w:rsidRPr="00AE7656" w:rsidRDefault="001E37AC" w:rsidP="00353C00">
            <w:pPr>
              <w:pStyle w:val="NoSpacing"/>
              <w:ind w:left="720"/>
              <w:rPr>
                <w:rFonts w:cstheme="minorHAnsi"/>
                <w:i/>
              </w:rPr>
            </w:pPr>
          </w:p>
          <w:p w:rsidR="001E37AC" w:rsidRPr="00AE7656" w:rsidRDefault="001E37AC" w:rsidP="00353C00">
            <w:pPr>
              <w:pStyle w:val="NoSpacing"/>
              <w:ind w:left="720"/>
              <w:rPr>
                <w:rFonts w:cstheme="minorHAnsi"/>
                <w:i/>
              </w:rPr>
            </w:pPr>
            <w:r w:rsidRPr="00AE7656">
              <w:rPr>
                <w:rFonts w:cstheme="minorHAnsi"/>
                <w:i/>
              </w:rPr>
              <w:t xml:space="preserve">Numerator = "Top Box" Score x Survey Sample Size </w:t>
            </w:r>
          </w:p>
          <w:p w:rsidR="001E37AC" w:rsidRPr="00AE7656" w:rsidRDefault="001E37AC" w:rsidP="00353C00">
            <w:pPr>
              <w:pStyle w:val="NoSpacing"/>
              <w:ind w:left="720"/>
              <w:rPr>
                <w:rFonts w:cstheme="minorHAnsi"/>
                <w:i/>
              </w:rPr>
            </w:pPr>
            <w:r w:rsidRPr="00AE7656">
              <w:rPr>
                <w:rFonts w:cstheme="minorHAnsi"/>
                <w:b/>
                <w:i/>
                <w:u w:val="single"/>
              </w:rPr>
              <w:t>28275</w:t>
            </w:r>
            <w:r w:rsidRPr="00AE7656">
              <w:rPr>
                <w:rFonts w:cstheme="minorHAnsi"/>
                <w:i/>
              </w:rPr>
              <w:t xml:space="preserve"> = 87x325</w:t>
            </w:r>
          </w:p>
          <w:p w:rsidR="001E37AC" w:rsidRPr="00AE7656" w:rsidRDefault="001E37AC" w:rsidP="00353C00">
            <w:pPr>
              <w:pStyle w:val="NoSpacing"/>
              <w:rPr>
                <w:rFonts w:cstheme="minorHAnsi"/>
              </w:rPr>
            </w:pPr>
          </w:p>
          <w:p w:rsidR="001E37AC" w:rsidRPr="00AE7656" w:rsidRDefault="001E37AC" w:rsidP="00353C00">
            <w:pPr>
              <w:pStyle w:val="NoSpacing"/>
              <w:rPr>
                <w:rFonts w:cstheme="minorHAnsi"/>
              </w:rPr>
            </w:pPr>
            <w:r w:rsidRPr="00AE7656">
              <w:rPr>
                <w:rFonts w:cstheme="minorHAnsi"/>
              </w:rPr>
              <w:t xml:space="preserve">NOTE: This numerator is designed to allow you to easily report both your "top box" score and your survey sample size. </w:t>
            </w:r>
          </w:p>
        </w:tc>
      </w:tr>
      <w:tr w:rsidR="001E37AC" w:rsidRPr="00DD1C68" w:rsidTr="00A374B8">
        <w:tc>
          <w:tcPr>
            <w:tcW w:w="2718" w:type="dxa"/>
          </w:tcPr>
          <w:p w:rsidR="001E37AC" w:rsidRPr="00DD1C68" w:rsidRDefault="001E37AC" w:rsidP="00353C00">
            <w:pPr>
              <w:pStyle w:val="NoSpacing"/>
              <w:rPr>
                <w:rFonts w:cstheme="minorHAnsi"/>
                <w:b/>
              </w:rPr>
            </w:pPr>
            <w:r w:rsidRPr="00DD1C68">
              <w:rPr>
                <w:rFonts w:cstheme="minorHAnsi"/>
                <w:b/>
              </w:rPr>
              <w:t>Numerator Inclusions</w:t>
            </w:r>
          </w:p>
        </w:tc>
        <w:tc>
          <w:tcPr>
            <w:tcW w:w="6858" w:type="dxa"/>
          </w:tcPr>
          <w:p w:rsidR="001E37AC" w:rsidRPr="00405AC4" w:rsidRDefault="001E37AC" w:rsidP="00353C00">
            <w:pPr>
              <w:pStyle w:val="NoSpacing"/>
              <w:rPr>
                <w:rFonts w:cstheme="minorHAnsi"/>
                <w:i/>
              </w:rPr>
            </w:pPr>
            <w:r w:rsidRPr="00AE7656">
              <w:rPr>
                <w:rFonts w:cstheme="minorHAnsi"/>
                <w:i/>
              </w:rPr>
              <w:t>The survey developer does not identify specific numerator inclusions beyond what is described in the numerator description.</w:t>
            </w:r>
          </w:p>
        </w:tc>
      </w:tr>
      <w:tr w:rsidR="001E37AC" w:rsidRPr="00DD1C68" w:rsidTr="00A374B8">
        <w:tc>
          <w:tcPr>
            <w:tcW w:w="2718" w:type="dxa"/>
          </w:tcPr>
          <w:p w:rsidR="001E37AC" w:rsidRPr="00DD1C68" w:rsidRDefault="001E37AC" w:rsidP="00353C00">
            <w:pPr>
              <w:pStyle w:val="NoSpacing"/>
              <w:rPr>
                <w:rFonts w:cstheme="minorHAnsi"/>
                <w:b/>
              </w:rPr>
            </w:pPr>
            <w:r w:rsidRPr="00DD1C68">
              <w:rPr>
                <w:rFonts w:cstheme="minorHAnsi"/>
                <w:b/>
              </w:rPr>
              <w:t>Numerator Exclusions</w:t>
            </w:r>
          </w:p>
        </w:tc>
        <w:tc>
          <w:tcPr>
            <w:tcW w:w="6858" w:type="dxa"/>
          </w:tcPr>
          <w:p w:rsidR="001E37AC" w:rsidRPr="00AE7656" w:rsidRDefault="001E37AC" w:rsidP="00353C00">
            <w:pPr>
              <w:pStyle w:val="NoSpacing"/>
              <w:rPr>
                <w:rFonts w:cstheme="minorHAnsi"/>
                <w:i/>
              </w:rPr>
            </w:pPr>
            <w:r w:rsidRPr="00AE7656">
              <w:rPr>
                <w:rFonts w:cstheme="minorHAnsi"/>
                <w:i/>
              </w:rPr>
              <w:t>The survey developer does not identify specific numerator inclusions beyond what is described in the numerator description.</w:t>
            </w:r>
          </w:p>
        </w:tc>
      </w:tr>
      <w:tr w:rsidR="001E37AC" w:rsidRPr="00DD1C68" w:rsidTr="00A374B8">
        <w:tc>
          <w:tcPr>
            <w:tcW w:w="2718" w:type="dxa"/>
          </w:tcPr>
          <w:p w:rsidR="001E37AC" w:rsidRPr="00DD1C68" w:rsidRDefault="001E37AC" w:rsidP="001D6BEA">
            <w:pPr>
              <w:pStyle w:val="NoSpacing"/>
              <w:rPr>
                <w:rFonts w:cstheme="minorHAnsi"/>
                <w:b/>
              </w:rPr>
            </w:pPr>
            <w:r w:rsidRPr="00DD1C68">
              <w:rPr>
                <w:rFonts w:cstheme="minorHAnsi"/>
                <w:b/>
              </w:rPr>
              <w:t xml:space="preserve">Denominator Description </w:t>
            </w:r>
          </w:p>
        </w:tc>
        <w:tc>
          <w:tcPr>
            <w:tcW w:w="6858" w:type="dxa"/>
          </w:tcPr>
          <w:p w:rsidR="001E37AC" w:rsidRPr="00AE7656" w:rsidRDefault="001E37AC" w:rsidP="001E37AC">
            <w:pPr>
              <w:pStyle w:val="NoSpacing"/>
              <w:rPr>
                <w:rFonts w:cstheme="minorHAnsi"/>
              </w:rPr>
            </w:pPr>
            <w:r w:rsidRPr="00AE7656">
              <w:rPr>
                <w:rFonts w:cstheme="minorHAnsi"/>
              </w:rPr>
              <w:t xml:space="preserve">The number of </w:t>
            </w:r>
            <w:r w:rsidR="00AE7656" w:rsidRPr="00AE7656">
              <w:rPr>
                <w:rFonts w:cstheme="minorHAnsi"/>
              </w:rPr>
              <w:t>ECHO</w:t>
            </w:r>
            <w:r w:rsidRPr="00AE7656">
              <w:rPr>
                <w:rFonts w:cstheme="minorHAnsi"/>
              </w:rPr>
              <w:t xml:space="preserve"> surveys completed during the measurement period as reported by your survey administrator. </w:t>
            </w:r>
          </w:p>
          <w:p w:rsidR="001E37AC" w:rsidRPr="00AE7656" w:rsidRDefault="001E37AC" w:rsidP="001E37AC">
            <w:pPr>
              <w:pStyle w:val="NoSpacing"/>
              <w:rPr>
                <w:rFonts w:cstheme="minorHAnsi"/>
              </w:rPr>
            </w:pPr>
          </w:p>
          <w:p w:rsidR="001E37AC" w:rsidRPr="00AE7656" w:rsidRDefault="001E37AC" w:rsidP="006C7F2E">
            <w:pPr>
              <w:pStyle w:val="NoSpacing"/>
              <w:rPr>
                <w:rFonts w:cstheme="minorHAnsi"/>
              </w:rPr>
            </w:pPr>
            <w:r w:rsidRPr="00AE7656">
              <w:rPr>
                <w:rFonts w:cstheme="minorHAnsi"/>
              </w:rPr>
              <w:t xml:space="preserve">The denominator should be the same as the multiplier used in the numerator. </w:t>
            </w:r>
          </w:p>
        </w:tc>
      </w:tr>
      <w:tr w:rsidR="001E37AC" w:rsidRPr="00DD1C68" w:rsidTr="00A374B8">
        <w:tc>
          <w:tcPr>
            <w:tcW w:w="2718" w:type="dxa"/>
          </w:tcPr>
          <w:p w:rsidR="001E37AC" w:rsidRPr="00DD1C68" w:rsidRDefault="001E37AC" w:rsidP="007F1266">
            <w:pPr>
              <w:pStyle w:val="NoSpacing"/>
              <w:rPr>
                <w:rFonts w:cstheme="minorHAnsi"/>
                <w:b/>
              </w:rPr>
            </w:pPr>
            <w:r w:rsidRPr="00DD1C68">
              <w:rPr>
                <w:rFonts w:cstheme="minorHAnsi"/>
                <w:b/>
              </w:rPr>
              <w:t xml:space="preserve">Denominator </w:t>
            </w:r>
            <w:r>
              <w:rPr>
                <w:rFonts w:cstheme="minorHAnsi"/>
                <w:b/>
              </w:rPr>
              <w:t>I</w:t>
            </w:r>
            <w:r w:rsidRPr="00DD1C68">
              <w:rPr>
                <w:rFonts w:cstheme="minorHAnsi"/>
                <w:b/>
              </w:rPr>
              <w:t>nclusions</w:t>
            </w:r>
          </w:p>
        </w:tc>
        <w:tc>
          <w:tcPr>
            <w:tcW w:w="6858" w:type="dxa"/>
          </w:tcPr>
          <w:p w:rsidR="001E37AC" w:rsidRPr="00405AC4" w:rsidRDefault="001E37AC" w:rsidP="00353C00">
            <w:pPr>
              <w:pStyle w:val="NoSpacing"/>
              <w:rPr>
                <w:rFonts w:cstheme="minorHAnsi"/>
                <w:i/>
              </w:rPr>
            </w:pPr>
            <w:r w:rsidRPr="00AE7656">
              <w:rPr>
                <w:rFonts w:cstheme="minorHAnsi"/>
                <w:i/>
              </w:rPr>
              <w:t>The survey developer does not identify specific denominator inclusions beyond what is described in the denominator description.</w:t>
            </w:r>
          </w:p>
        </w:tc>
      </w:tr>
      <w:tr w:rsidR="001E37AC" w:rsidRPr="00DD1C68" w:rsidTr="00A374B8">
        <w:tc>
          <w:tcPr>
            <w:tcW w:w="2718" w:type="dxa"/>
          </w:tcPr>
          <w:p w:rsidR="001E37AC" w:rsidRPr="00DD1C68" w:rsidRDefault="001E37AC" w:rsidP="007F1266">
            <w:pPr>
              <w:pStyle w:val="NoSpacing"/>
              <w:rPr>
                <w:rFonts w:cstheme="minorHAnsi"/>
                <w:b/>
              </w:rPr>
            </w:pPr>
            <w:r w:rsidRPr="00DD1C68">
              <w:rPr>
                <w:rFonts w:cstheme="minorHAnsi"/>
                <w:b/>
              </w:rPr>
              <w:t xml:space="preserve">Denominator </w:t>
            </w:r>
            <w:r>
              <w:rPr>
                <w:rFonts w:cstheme="minorHAnsi"/>
                <w:b/>
              </w:rPr>
              <w:t>E</w:t>
            </w:r>
            <w:r w:rsidRPr="00DD1C68">
              <w:rPr>
                <w:rFonts w:cstheme="minorHAnsi"/>
                <w:b/>
              </w:rPr>
              <w:t>xclusions</w:t>
            </w:r>
          </w:p>
        </w:tc>
        <w:tc>
          <w:tcPr>
            <w:tcW w:w="6858" w:type="dxa"/>
          </w:tcPr>
          <w:p w:rsidR="001E37AC" w:rsidRPr="00AE7656" w:rsidRDefault="001E37AC" w:rsidP="00353C00">
            <w:pPr>
              <w:pStyle w:val="NoSpacing"/>
              <w:rPr>
                <w:rFonts w:cstheme="minorHAnsi"/>
                <w:i/>
              </w:rPr>
            </w:pPr>
            <w:r w:rsidRPr="00AE7656">
              <w:rPr>
                <w:rFonts w:cstheme="minorHAnsi"/>
                <w:i/>
              </w:rPr>
              <w:t>The survey developer does not identify specific denominator inclusions beyond what is described in the denominator description.</w:t>
            </w:r>
          </w:p>
        </w:tc>
      </w:tr>
      <w:tr w:rsidR="001E37AC" w:rsidRPr="00DD1C68" w:rsidTr="001E37AC">
        <w:trPr>
          <w:trHeight w:val="638"/>
        </w:trPr>
        <w:tc>
          <w:tcPr>
            <w:tcW w:w="2718" w:type="dxa"/>
          </w:tcPr>
          <w:p w:rsidR="001E37AC" w:rsidRPr="00DD1C68" w:rsidRDefault="001E37AC" w:rsidP="007F1266">
            <w:pPr>
              <w:pStyle w:val="NoSpacing"/>
              <w:rPr>
                <w:rFonts w:cstheme="minorHAnsi"/>
                <w:b/>
              </w:rPr>
            </w:pPr>
            <w:r w:rsidRPr="00DD1C68">
              <w:rPr>
                <w:rFonts w:cstheme="minorHAnsi"/>
                <w:b/>
              </w:rPr>
              <w:t xml:space="preserve">Denominator </w:t>
            </w:r>
            <w:r>
              <w:rPr>
                <w:rFonts w:cstheme="minorHAnsi"/>
                <w:b/>
              </w:rPr>
              <w:t>S</w:t>
            </w:r>
            <w:r w:rsidRPr="00DD1C68">
              <w:rPr>
                <w:rFonts w:cstheme="minorHAnsi"/>
                <w:b/>
              </w:rPr>
              <w:t>ize</w:t>
            </w:r>
          </w:p>
        </w:tc>
        <w:tc>
          <w:tcPr>
            <w:tcW w:w="6858" w:type="dxa"/>
          </w:tcPr>
          <w:p w:rsidR="001E37AC" w:rsidRPr="00AE7656" w:rsidRDefault="001E37AC" w:rsidP="0031777F">
            <w:pPr>
              <w:pStyle w:val="NoSpacing"/>
              <w:rPr>
                <w:rFonts w:cstheme="minorHAnsi"/>
              </w:rPr>
            </w:pPr>
            <w:r w:rsidRPr="00AE7656">
              <w:rPr>
                <w:rFonts w:cstheme="minorHAnsi"/>
              </w:rPr>
              <w:t>Providers must report a minimum of 30 cases per measure during a 12-month measurement period (15 cases for a 6-month measurement period)</w:t>
            </w:r>
          </w:p>
          <w:p w:rsidR="00D0502C" w:rsidRPr="00AE7656" w:rsidRDefault="00D0502C" w:rsidP="00D0502C">
            <w:pPr>
              <w:pStyle w:val="NoSpacing"/>
              <w:numPr>
                <w:ilvl w:val="0"/>
                <w:numId w:val="8"/>
              </w:numPr>
              <w:rPr>
                <w:rFonts w:cstheme="minorHAnsi"/>
              </w:rPr>
            </w:pPr>
            <w:r w:rsidRPr="00AE7656">
              <w:rPr>
                <w:rFonts w:cstheme="minorHAnsi"/>
              </w:rPr>
              <w:lastRenderedPageBreak/>
              <w:t>For a measurement period (either 6 or 12 months) where the denominator size is less than or equal to 75, providers must report on all cases. No sampling is allowed.</w:t>
            </w:r>
          </w:p>
          <w:p w:rsidR="00D0502C" w:rsidRPr="00AE7656" w:rsidRDefault="00D0502C" w:rsidP="00D0502C">
            <w:pPr>
              <w:pStyle w:val="NoSpacing"/>
              <w:numPr>
                <w:ilvl w:val="0"/>
                <w:numId w:val="8"/>
              </w:numPr>
              <w:rPr>
                <w:rFonts w:cstheme="minorHAnsi"/>
              </w:rPr>
            </w:pPr>
            <w:r w:rsidRPr="00AE7656">
              <w:rPr>
                <w:rFonts w:cstheme="minorHAnsi"/>
              </w:rPr>
              <w:t>For a measurement period (either 6 or 12 months) where the denominator size is less than or equal to 380 but greater than 75, providers must report on all cases (preferred, particularly for providers using an electronic health record) or a random sample of not less than 76 cases.</w:t>
            </w:r>
          </w:p>
          <w:p w:rsidR="001E37AC" w:rsidRPr="00405AC4" w:rsidRDefault="00D0502C" w:rsidP="001E37AC">
            <w:pPr>
              <w:pStyle w:val="NoSpacing"/>
              <w:numPr>
                <w:ilvl w:val="0"/>
                <w:numId w:val="8"/>
              </w:numPr>
              <w:rPr>
                <w:rFonts w:cstheme="minorHAnsi"/>
              </w:rPr>
            </w:pPr>
            <w:r w:rsidRPr="00AE7656">
              <w:rPr>
                <w:rFonts w:cstheme="minorHAnsi"/>
              </w:rPr>
              <w:t xml:space="preserve">For a measurement period (either 6 or 12-months) where the denominator size is greater than 380, providers must report on all cases (preferred, particularly for providers using an electronic health record) or a random sample of cases that is not less than 20% of all cases; however, providers may cap the total sample size at 300 cases. </w:t>
            </w:r>
          </w:p>
        </w:tc>
      </w:tr>
      <w:tr w:rsidR="007D0BDD" w:rsidRPr="00DD1C68" w:rsidTr="00A374B8">
        <w:tc>
          <w:tcPr>
            <w:tcW w:w="2718" w:type="dxa"/>
          </w:tcPr>
          <w:p w:rsidR="007D0BDD" w:rsidRPr="00DD1C68" w:rsidRDefault="007D0BDD" w:rsidP="003E7258">
            <w:pPr>
              <w:pStyle w:val="NoSpacing"/>
              <w:rPr>
                <w:rFonts w:cstheme="minorHAnsi"/>
                <w:b/>
              </w:rPr>
            </w:pPr>
            <w:r>
              <w:rPr>
                <w:b/>
              </w:rPr>
              <w:lastRenderedPageBreak/>
              <w:t xml:space="preserve">Allowable Denominator Sub-sets </w:t>
            </w:r>
          </w:p>
        </w:tc>
        <w:tc>
          <w:tcPr>
            <w:tcW w:w="6858" w:type="dxa"/>
          </w:tcPr>
          <w:p w:rsidR="007D0BDD" w:rsidRPr="00405AC4" w:rsidRDefault="007D0BDD" w:rsidP="003E7258">
            <w:pPr>
              <w:pStyle w:val="NoSpacing"/>
            </w:pPr>
            <w:r>
              <w:t>All denominator subsets are permissible for this outcome</w:t>
            </w:r>
          </w:p>
        </w:tc>
      </w:tr>
      <w:tr w:rsidR="001E37AC" w:rsidRPr="00DD1C68" w:rsidTr="00A374B8">
        <w:tc>
          <w:tcPr>
            <w:tcW w:w="2718" w:type="dxa"/>
          </w:tcPr>
          <w:p w:rsidR="001E37AC" w:rsidRPr="00DD1C68" w:rsidRDefault="001E37AC" w:rsidP="00A374B8">
            <w:pPr>
              <w:pStyle w:val="NoSpacing"/>
              <w:rPr>
                <w:rFonts w:cstheme="minorHAnsi"/>
                <w:b/>
              </w:rPr>
            </w:pPr>
            <w:r>
              <w:rPr>
                <w:rFonts w:cstheme="minorHAnsi"/>
                <w:b/>
              </w:rPr>
              <w:t>Considerations for Providers</w:t>
            </w:r>
          </w:p>
        </w:tc>
        <w:tc>
          <w:tcPr>
            <w:tcW w:w="6858" w:type="dxa"/>
          </w:tcPr>
          <w:p w:rsidR="001E37AC" w:rsidRPr="00AE7656" w:rsidRDefault="001E37AC" w:rsidP="001E37AC">
            <w:pPr>
              <w:pStyle w:val="NoSpacing"/>
              <w:rPr>
                <w:rFonts w:cstheme="minorHAnsi"/>
              </w:rPr>
            </w:pPr>
            <w:r w:rsidRPr="00AE7656">
              <w:rPr>
                <w:rFonts w:cstheme="minorHAnsi"/>
              </w:rPr>
              <w:t>Providers should for follow survey administration, sampling, and scoring guidelines, unless a DSRIP specific modification has been noted. Surveys are validated in their entirety and providers should plan on using as specified by the survey developer.</w:t>
            </w:r>
          </w:p>
          <w:p w:rsidR="001E37AC" w:rsidRPr="00AE7656" w:rsidRDefault="001E37AC" w:rsidP="00FE333A">
            <w:pPr>
              <w:pStyle w:val="NoSpacing"/>
              <w:rPr>
                <w:rFonts w:cstheme="minorHAnsi"/>
              </w:rPr>
            </w:pPr>
          </w:p>
          <w:p w:rsidR="001E37AC" w:rsidRPr="00AE7656" w:rsidRDefault="001E37AC" w:rsidP="00FE333A">
            <w:pPr>
              <w:pStyle w:val="NoSpacing"/>
              <w:rPr>
                <w:rFonts w:cstheme="minorHAnsi"/>
              </w:rPr>
            </w:pPr>
            <w:r w:rsidRPr="00AE7656">
              <w:rPr>
                <w:rFonts w:cstheme="minorHAnsi"/>
              </w:rPr>
              <w:t xml:space="preserve">The ECHO was designed to be used at the plan level and may not be suitable for use at the provider level. </w:t>
            </w:r>
          </w:p>
          <w:p w:rsidR="001E37AC" w:rsidRPr="00AE7656" w:rsidRDefault="001E37AC" w:rsidP="00FE333A">
            <w:pPr>
              <w:pStyle w:val="NoSpacing"/>
              <w:rPr>
                <w:rFonts w:cstheme="minorHAnsi"/>
              </w:rPr>
            </w:pPr>
          </w:p>
          <w:p w:rsidR="001E37AC" w:rsidRDefault="001E37AC" w:rsidP="001E37AC">
            <w:pPr>
              <w:pStyle w:val="PlainText"/>
              <w:rPr>
                <w:rFonts w:asciiTheme="minorHAnsi" w:hAnsiTheme="minorHAnsi" w:cstheme="minorHAnsi"/>
                <w:szCs w:val="22"/>
              </w:rPr>
            </w:pPr>
            <w:r w:rsidRPr="00AE7656">
              <w:rPr>
                <w:rFonts w:asciiTheme="minorHAnsi" w:hAnsiTheme="minorHAnsi" w:cstheme="minorHAnsi"/>
                <w:szCs w:val="22"/>
              </w:rPr>
              <w:t xml:space="preserve">The ECHO Surveys and associated instructions are currently being updated to ensure that the survey is consistent with the CAHPS Health Plan Survey 5.0. The timeline of this update has not yet been finalized. </w:t>
            </w:r>
          </w:p>
          <w:p w:rsidR="00E06694" w:rsidRDefault="00E06694" w:rsidP="001E37AC">
            <w:pPr>
              <w:pStyle w:val="PlainText"/>
              <w:rPr>
                <w:rFonts w:asciiTheme="minorHAnsi" w:hAnsiTheme="minorHAnsi" w:cstheme="minorHAnsi"/>
                <w:szCs w:val="22"/>
              </w:rPr>
            </w:pPr>
          </w:p>
          <w:p w:rsidR="001E37AC" w:rsidRPr="00405AC4" w:rsidRDefault="00E06694" w:rsidP="00405AC4">
            <w:pPr>
              <w:pStyle w:val="PlainText"/>
              <w:rPr>
                <w:rFonts w:asciiTheme="minorHAnsi" w:hAnsiTheme="minorHAnsi" w:cstheme="minorHAnsi"/>
                <w:szCs w:val="22"/>
              </w:rPr>
            </w:pPr>
            <w:r>
              <w:rPr>
                <w:rFonts w:asciiTheme="minorHAnsi" w:hAnsiTheme="minorHAnsi" w:cstheme="minorHAnsi"/>
                <w:szCs w:val="22"/>
              </w:rPr>
              <w:t xml:space="preserve">Scoring instructions are available for SAS. </w:t>
            </w:r>
          </w:p>
        </w:tc>
      </w:tr>
      <w:tr w:rsidR="001E37AC" w:rsidRPr="00DD1C68" w:rsidTr="00A374B8">
        <w:tc>
          <w:tcPr>
            <w:tcW w:w="2718" w:type="dxa"/>
          </w:tcPr>
          <w:p w:rsidR="001E37AC" w:rsidRPr="00DD1C68" w:rsidRDefault="001E37AC" w:rsidP="00A374B8">
            <w:pPr>
              <w:pStyle w:val="NoSpacing"/>
              <w:rPr>
                <w:rFonts w:cstheme="minorHAnsi"/>
                <w:b/>
              </w:rPr>
            </w:pPr>
            <w:r w:rsidRPr="00DD1C68">
              <w:rPr>
                <w:rFonts w:cstheme="minorHAnsi"/>
                <w:b/>
              </w:rPr>
              <w:t>Data Source</w:t>
            </w:r>
          </w:p>
        </w:tc>
        <w:tc>
          <w:tcPr>
            <w:tcW w:w="6858" w:type="dxa"/>
          </w:tcPr>
          <w:p w:rsidR="001E37AC" w:rsidRPr="00AE7656" w:rsidRDefault="001E37AC" w:rsidP="00FE333A">
            <w:pPr>
              <w:pStyle w:val="NoSpacing"/>
              <w:rPr>
                <w:rFonts w:cstheme="minorHAnsi"/>
              </w:rPr>
            </w:pPr>
            <w:r w:rsidRPr="00AE7656">
              <w:rPr>
                <w:rFonts w:cstheme="minorHAnsi"/>
              </w:rPr>
              <w:t>ECHO Survey Report as provided by your survey administrator</w:t>
            </w:r>
            <w:bookmarkStart w:id="0" w:name="_GoBack"/>
            <w:bookmarkEnd w:id="0"/>
          </w:p>
        </w:tc>
      </w:tr>
    </w:tbl>
    <w:p w:rsidR="00356CF4" w:rsidRPr="00DD1C68" w:rsidRDefault="00356CF4" w:rsidP="007C7C85">
      <w:pPr>
        <w:pStyle w:val="Heading2"/>
        <w:rPr>
          <w:rFonts w:asciiTheme="minorHAnsi" w:hAnsiTheme="minorHAnsi" w:cstheme="minorHAnsi"/>
          <w:sz w:val="22"/>
          <w:szCs w:val="22"/>
        </w:rPr>
      </w:pPr>
    </w:p>
    <w:sectPr w:rsidR="00356CF4" w:rsidRPr="00DD1C6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174" w:rsidRDefault="00C33174" w:rsidP="00F63191">
      <w:pPr>
        <w:spacing w:after="0" w:line="240" w:lineRule="auto"/>
      </w:pPr>
      <w:r>
        <w:separator/>
      </w:r>
    </w:p>
  </w:endnote>
  <w:endnote w:type="continuationSeparator" w:id="0">
    <w:p w:rsidR="00C33174" w:rsidRDefault="00C33174" w:rsidP="00F6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877" w:rsidRDefault="00521877">
    <w:pPr>
      <w:pStyle w:val="Footer"/>
    </w:pPr>
    <w:r>
      <w:t>09/29/14</w:t>
    </w:r>
  </w:p>
  <w:p w:rsidR="00521877" w:rsidRDefault="00521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174" w:rsidRDefault="00C33174" w:rsidP="00F63191">
      <w:pPr>
        <w:spacing w:after="0" w:line="240" w:lineRule="auto"/>
      </w:pPr>
      <w:r>
        <w:separator/>
      </w:r>
    </w:p>
  </w:footnote>
  <w:footnote w:type="continuationSeparator" w:id="0">
    <w:p w:rsidR="00C33174" w:rsidRDefault="00C33174" w:rsidP="00F63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191" w:rsidRPr="00A36AF5" w:rsidRDefault="00F63191" w:rsidP="00F63191">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B61"/>
    <w:multiLevelType w:val="hybridMultilevel"/>
    <w:tmpl w:val="C46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97CC7"/>
    <w:multiLevelType w:val="hybridMultilevel"/>
    <w:tmpl w:val="7E08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736DD"/>
    <w:multiLevelType w:val="hybridMultilevel"/>
    <w:tmpl w:val="E34C5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30B50"/>
    <w:multiLevelType w:val="hybridMultilevel"/>
    <w:tmpl w:val="4DE2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31801"/>
    <w:multiLevelType w:val="hybridMultilevel"/>
    <w:tmpl w:val="09F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C7387"/>
    <w:multiLevelType w:val="hybridMultilevel"/>
    <w:tmpl w:val="8B48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1658A"/>
    <w:multiLevelType w:val="hybridMultilevel"/>
    <w:tmpl w:val="6DCC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B82C1A"/>
    <w:multiLevelType w:val="hybridMultilevel"/>
    <w:tmpl w:val="2346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37E71"/>
    <w:multiLevelType w:val="hybridMultilevel"/>
    <w:tmpl w:val="1D3E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2"/>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6B"/>
    <w:rsid w:val="00015974"/>
    <w:rsid w:val="00053586"/>
    <w:rsid w:val="000D1199"/>
    <w:rsid w:val="000D28C2"/>
    <w:rsid w:val="000D5A2D"/>
    <w:rsid w:val="000E7EED"/>
    <w:rsid w:val="00100A2F"/>
    <w:rsid w:val="00107C1A"/>
    <w:rsid w:val="00110383"/>
    <w:rsid w:val="0011709A"/>
    <w:rsid w:val="001401D3"/>
    <w:rsid w:val="00165D76"/>
    <w:rsid w:val="001B0C38"/>
    <w:rsid w:val="001B3CF7"/>
    <w:rsid w:val="001D6BEA"/>
    <w:rsid w:val="001E37AC"/>
    <w:rsid w:val="001F581E"/>
    <w:rsid w:val="00245754"/>
    <w:rsid w:val="00271E53"/>
    <w:rsid w:val="00276232"/>
    <w:rsid w:val="002845C2"/>
    <w:rsid w:val="0032246B"/>
    <w:rsid w:val="00356CF4"/>
    <w:rsid w:val="00360299"/>
    <w:rsid w:val="00375652"/>
    <w:rsid w:val="00383516"/>
    <w:rsid w:val="003844DB"/>
    <w:rsid w:val="00394755"/>
    <w:rsid w:val="003C2FC2"/>
    <w:rsid w:val="003F4E8D"/>
    <w:rsid w:val="00405AC4"/>
    <w:rsid w:val="00416E44"/>
    <w:rsid w:val="004876A2"/>
    <w:rsid w:val="0049609C"/>
    <w:rsid w:val="00502BE4"/>
    <w:rsid w:val="00506BC5"/>
    <w:rsid w:val="00521877"/>
    <w:rsid w:val="0052689E"/>
    <w:rsid w:val="00536799"/>
    <w:rsid w:val="005802A0"/>
    <w:rsid w:val="005B79DD"/>
    <w:rsid w:val="005C70A1"/>
    <w:rsid w:val="005F4D43"/>
    <w:rsid w:val="006964D0"/>
    <w:rsid w:val="006B32EF"/>
    <w:rsid w:val="006C7F2E"/>
    <w:rsid w:val="00717371"/>
    <w:rsid w:val="00743628"/>
    <w:rsid w:val="00760D27"/>
    <w:rsid w:val="007613B4"/>
    <w:rsid w:val="007B363B"/>
    <w:rsid w:val="007C728B"/>
    <w:rsid w:val="007C7C85"/>
    <w:rsid w:val="007D0BDD"/>
    <w:rsid w:val="007E0395"/>
    <w:rsid w:val="007E70DD"/>
    <w:rsid w:val="007F1266"/>
    <w:rsid w:val="007F675B"/>
    <w:rsid w:val="007F7C07"/>
    <w:rsid w:val="008177EF"/>
    <w:rsid w:val="00823868"/>
    <w:rsid w:val="00827557"/>
    <w:rsid w:val="0088642E"/>
    <w:rsid w:val="00886E0E"/>
    <w:rsid w:val="008A5405"/>
    <w:rsid w:val="008D1A8E"/>
    <w:rsid w:val="008F249E"/>
    <w:rsid w:val="00953EC0"/>
    <w:rsid w:val="00956F2B"/>
    <w:rsid w:val="00965A2A"/>
    <w:rsid w:val="00967948"/>
    <w:rsid w:val="00994A41"/>
    <w:rsid w:val="00996DD5"/>
    <w:rsid w:val="009C6EA3"/>
    <w:rsid w:val="009F7E66"/>
    <w:rsid w:val="00A11BD9"/>
    <w:rsid w:val="00A36AF5"/>
    <w:rsid w:val="00A82574"/>
    <w:rsid w:val="00AA68FE"/>
    <w:rsid w:val="00AC3A97"/>
    <w:rsid w:val="00AD706B"/>
    <w:rsid w:val="00AE7656"/>
    <w:rsid w:val="00B05CBF"/>
    <w:rsid w:val="00B20462"/>
    <w:rsid w:val="00B52FF9"/>
    <w:rsid w:val="00B546CF"/>
    <w:rsid w:val="00B65D92"/>
    <w:rsid w:val="00BA61F1"/>
    <w:rsid w:val="00BA7796"/>
    <w:rsid w:val="00BC4643"/>
    <w:rsid w:val="00C01E6F"/>
    <w:rsid w:val="00C20E92"/>
    <w:rsid w:val="00C33174"/>
    <w:rsid w:val="00C41631"/>
    <w:rsid w:val="00C74E62"/>
    <w:rsid w:val="00C86C48"/>
    <w:rsid w:val="00C9758A"/>
    <w:rsid w:val="00CA4C08"/>
    <w:rsid w:val="00CC28BC"/>
    <w:rsid w:val="00CD132F"/>
    <w:rsid w:val="00CD7069"/>
    <w:rsid w:val="00D0502C"/>
    <w:rsid w:val="00D1777E"/>
    <w:rsid w:val="00D63CD3"/>
    <w:rsid w:val="00DA1196"/>
    <w:rsid w:val="00DD1C68"/>
    <w:rsid w:val="00DE660A"/>
    <w:rsid w:val="00E02822"/>
    <w:rsid w:val="00E06694"/>
    <w:rsid w:val="00E43145"/>
    <w:rsid w:val="00EF333D"/>
    <w:rsid w:val="00F05C01"/>
    <w:rsid w:val="00F069C3"/>
    <w:rsid w:val="00F06C5E"/>
    <w:rsid w:val="00F63191"/>
    <w:rsid w:val="00F64C64"/>
    <w:rsid w:val="00F64CD1"/>
    <w:rsid w:val="00F7401B"/>
    <w:rsid w:val="00F76673"/>
    <w:rsid w:val="00F927B0"/>
    <w:rsid w:val="00FC7995"/>
    <w:rsid w:val="00FE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Default">
    <w:name w:val="Default"/>
    <w:rsid w:val="001F581E"/>
    <w:pPr>
      <w:autoSpaceDE w:val="0"/>
      <w:autoSpaceDN w:val="0"/>
      <w:adjustRightInd w:val="0"/>
      <w:spacing w:after="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9609C"/>
    <w:rPr>
      <w:color w:val="800080" w:themeColor="followedHyperlink"/>
      <w:u w:val="single"/>
    </w:rPr>
  </w:style>
  <w:style w:type="character" w:customStyle="1" w:styleId="apple-converted-space">
    <w:name w:val="apple-converted-space"/>
    <w:basedOn w:val="DefaultParagraphFont"/>
    <w:rsid w:val="00F7401B"/>
  </w:style>
  <w:style w:type="paragraph" w:styleId="PlainText">
    <w:name w:val="Plain Text"/>
    <w:basedOn w:val="Normal"/>
    <w:link w:val="PlainTextChar"/>
    <w:uiPriority w:val="99"/>
    <w:unhideWhenUsed/>
    <w:rsid w:val="001E37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37AC"/>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06B"/>
    <w:pPr>
      <w:spacing w:line="276" w:lineRule="auto"/>
    </w:pPr>
  </w:style>
  <w:style w:type="paragraph" w:styleId="Heading1">
    <w:name w:val="heading 1"/>
    <w:basedOn w:val="Normal"/>
    <w:next w:val="Normal"/>
    <w:link w:val="Heading1Char"/>
    <w:uiPriority w:val="9"/>
    <w:qFormat/>
    <w:rsid w:val="00AD70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70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0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706B"/>
    <w:rPr>
      <w:rFonts w:asciiTheme="majorHAnsi" w:eastAsiaTheme="majorEastAsia" w:hAnsiTheme="majorHAnsi" w:cstheme="majorBidi"/>
      <w:b/>
      <w:bCs/>
      <w:color w:val="4F81BD" w:themeColor="accent1"/>
      <w:sz w:val="26"/>
      <w:szCs w:val="26"/>
    </w:rPr>
  </w:style>
  <w:style w:type="paragraph" w:styleId="NoSpacing">
    <w:name w:val="No Spacing"/>
    <w:aliases w:val="Body"/>
    <w:uiPriority w:val="1"/>
    <w:qFormat/>
    <w:rsid w:val="00AD706B"/>
    <w:pPr>
      <w:spacing w:after="0"/>
    </w:pPr>
  </w:style>
  <w:style w:type="paragraph" w:styleId="Title">
    <w:name w:val="Title"/>
    <w:basedOn w:val="Normal"/>
    <w:next w:val="Normal"/>
    <w:link w:val="TitleChar"/>
    <w:uiPriority w:val="10"/>
    <w:qFormat/>
    <w:rsid w:val="00AD70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06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D706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706B"/>
    <w:rPr>
      <w:color w:val="0000FF" w:themeColor="hyperlink"/>
      <w:u w:val="single"/>
    </w:rPr>
  </w:style>
  <w:style w:type="character" w:styleId="CommentReference">
    <w:name w:val="annotation reference"/>
    <w:basedOn w:val="DefaultParagraphFont"/>
    <w:uiPriority w:val="99"/>
    <w:semiHidden/>
    <w:unhideWhenUsed/>
    <w:rsid w:val="00AD706B"/>
    <w:rPr>
      <w:sz w:val="16"/>
      <w:szCs w:val="16"/>
    </w:rPr>
  </w:style>
  <w:style w:type="paragraph" w:styleId="CommentText">
    <w:name w:val="annotation text"/>
    <w:basedOn w:val="Normal"/>
    <w:link w:val="CommentTextChar"/>
    <w:uiPriority w:val="99"/>
    <w:semiHidden/>
    <w:unhideWhenUsed/>
    <w:rsid w:val="00AD706B"/>
    <w:pPr>
      <w:spacing w:line="240" w:lineRule="auto"/>
    </w:pPr>
    <w:rPr>
      <w:sz w:val="20"/>
      <w:szCs w:val="20"/>
    </w:rPr>
  </w:style>
  <w:style w:type="character" w:customStyle="1" w:styleId="CommentTextChar">
    <w:name w:val="Comment Text Char"/>
    <w:basedOn w:val="DefaultParagraphFont"/>
    <w:link w:val="CommentText"/>
    <w:uiPriority w:val="99"/>
    <w:semiHidden/>
    <w:rsid w:val="00AD706B"/>
    <w:rPr>
      <w:sz w:val="20"/>
      <w:szCs w:val="20"/>
    </w:rPr>
  </w:style>
  <w:style w:type="paragraph" w:styleId="BalloonText">
    <w:name w:val="Balloon Text"/>
    <w:basedOn w:val="Normal"/>
    <w:link w:val="BalloonTextChar"/>
    <w:uiPriority w:val="99"/>
    <w:semiHidden/>
    <w:unhideWhenUsed/>
    <w:rsid w:val="00A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06B"/>
    <w:rPr>
      <w:rFonts w:ascii="Tahoma" w:hAnsi="Tahoma" w:cs="Tahoma"/>
      <w:sz w:val="16"/>
      <w:szCs w:val="16"/>
    </w:rPr>
  </w:style>
  <w:style w:type="paragraph" w:styleId="Revision">
    <w:name w:val="Revision"/>
    <w:hidden/>
    <w:uiPriority w:val="99"/>
    <w:semiHidden/>
    <w:rsid w:val="00AD706B"/>
    <w:pPr>
      <w:spacing w:after="0"/>
    </w:pPr>
  </w:style>
  <w:style w:type="paragraph" w:styleId="CommentSubject">
    <w:name w:val="annotation subject"/>
    <w:basedOn w:val="CommentText"/>
    <w:next w:val="CommentText"/>
    <w:link w:val="CommentSubjectChar"/>
    <w:uiPriority w:val="99"/>
    <w:semiHidden/>
    <w:unhideWhenUsed/>
    <w:rsid w:val="00AD706B"/>
    <w:rPr>
      <w:b/>
      <w:bCs/>
    </w:rPr>
  </w:style>
  <w:style w:type="character" w:customStyle="1" w:styleId="CommentSubjectChar">
    <w:name w:val="Comment Subject Char"/>
    <w:basedOn w:val="CommentTextChar"/>
    <w:link w:val="CommentSubject"/>
    <w:uiPriority w:val="99"/>
    <w:semiHidden/>
    <w:rsid w:val="00AD706B"/>
    <w:rPr>
      <w:b/>
      <w:bCs/>
      <w:sz w:val="20"/>
      <w:szCs w:val="20"/>
    </w:rPr>
  </w:style>
  <w:style w:type="paragraph" w:styleId="Header">
    <w:name w:val="header"/>
    <w:basedOn w:val="Normal"/>
    <w:link w:val="HeaderChar"/>
    <w:uiPriority w:val="99"/>
    <w:unhideWhenUsed/>
    <w:rsid w:val="00F63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191"/>
  </w:style>
  <w:style w:type="paragraph" w:styleId="Footer">
    <w:name w:val="footer"/>
    <w:basedOn w:val="Normal"/>
    <w:link w:val="FooterChar"/>
    <w:uiPriority w:val="99"/>
    <w:unhideWhenUsed/>
    <w:rsid w:val="00F63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191"/>
  </w:style>
  <w:style w:type="paragraph" w:customStyle="1" w:styleId="Default">
    <w:name w:val="Default"/>
    <w:rsid w:val="001F581E"/>
    <w:pPr>
      <w:autoSpaceDE w:val="0"/>
      <w:autoSpaceDN w:val="0"/>
      <w:adjustRightInd w:val="0"/>
      <w:spacing w:after="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9609C"/>
    <w:rPr>
      <w:color w:val="800080" w:themeColor="followedHyperlink"/>
      <w:u w:val="single"/>
    </w:rPr>
  </w:style>
  <w:style w:type="character" w:customStyle="1" w:styleId="apple-converted-space">
    <w:name w:val="apple-converted-space"/>
    <w:basedOn w:val="DefaultParagraphFont"/>
    <w:rsid w:val="00F7401B"/>
  </w:style>
  <w:style w:type="paragraph" w:styleId="PlainText">
    <w:name w:val="Plain Text"/>
    <w:basedOn w:val="Normal"/>
    <w:link w:val="PlainTextChar"/>
    <w:uiPriority w:val="99"/>
    <w:unhideWhenUsed/>
    <w:rsid w:val="001E37A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37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7834">
      <w:bodyDiv w:val="1"/>
      <w:marLeft w:val="0"/>
      <w:marRight w:val="0"/>
      <w:marTop w:val="0"/>
      <w:marBottom w:val="0"/>
      <w:divBdr>
        <w:top w:val="none" w:sz="0" w:space="0" w:color="auto"/>
        <w:left w:val="none" w:sz="0" w:space="0" w:color="auto"/>
        <w:bottom w:val="none" w:sz="0" w:space="0" w:color="auto"/>
        <w:right w:val="none" w:sz="0" w:space="0" w:color="auto"/>
      </w:divBdr>
    </w:div>
    <w:div w:id="150409683">
      <w:bodyDiv w:val="1"/>
      <w:marLeft w:val="0"/>
      <w:marRight w:val="0"/>
      <w:marTop w:val="0"/>
      <w:marBottom w:val="0"/>
      <w:divBdr>
        <w:top w:val="none" w:sz="0" w:space="0" w:color="auto"/>
        <w:left w:val="none" w:sz="0" w:space="0" w:color="auto"/>
        <w:bottom w:val="none" w:sz="0" w:space="0" w:color="auto"/>
        <w:right w:val="none" w:sz="0" w:space="0" w:color="auto"/>
      </w:divBdr>
    </w:div>
    <w:div w:id="702943952">
      <w:bodyDiv w:val="1"/>
      <w:marLeft w:val="0"/>
      <w:marRight w:val="0"/>
      <w:marTop w:val="0"/>
      <w:marBottom w:val="0"/>
      <w:divBdr>
        <w:top w:val="none" w:sz="0" w:space="0" w:color="auto"/>
        <w:left w:val="none" w:sz="0" w:space="0" w:color="auto"/>
        <w:bottom w:val="none" w:sz="0" w:space="0" w:color="auto"/>
        <w:right w:val="none" w:sz="0" w:space="0" w:color="auto"/>
      </w:divBdr>
    </w:div>
    <w:div w:id="15026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ahps.ahrq.gov/surveys-guidance/echo/about/index.html" TargetMode="External"/><Relationship Id="rId4" Type="http://schemas.microsoft.com/office/2007/relationships/stylesWithEffects" Target="stylesWithEffects.xml"/><Relationship Id="rId9" Type="http://schemas.openxmlformats.org/officeDocument/2006/relationships/hyperlink" Target="http://www.qualityforum.org/QPS/00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EC06C-8321-42AC-A063-C418AAB6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Woodard,Jennifer (HHSC)</dc:creator>
  <cp:lastModifiedBy>Windows User</cp:lastModifiedBy>
  <cp:revision>2</cp:revision>
  <dcterms:created xsi:type="dcterms:W3CDTF">2014-09-29T17:49:00Z</dcterms:created>
  <dcterms:modified xsi:type="dcterms:W3CDTF">2014-09-29T17:49:00Z</dcterms:modified>
</cp:coreProperties>
</file>