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78862FC1" w:rsidR="00AD706B" w:rsidRDefault="00AD706B" w:rsidP="00AD706B">
      <w:pPr>
        <w:pStyle w:val="Heading1"/>
      </w:pPr>
      <w:r>
        <w:t>IT-</w:t>
      </w:r>
      <w:r w:rsidR="00060F45">
        <w:t>12.3</w:t>
      </w:r>
      <w:r>
        <w:t xml:space="preserve">:  </w:t>
      </w:r>
      <w:r w:rsidR="00060F45">
        <w:t>Colorectal Cancer Screening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80D73B5" w14:textId="77777777" w:rsidTr="00BE264B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D77D91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80D73B4" w14:textId="1E5CDB53" w:rsidR="00AD706B" w:rsidRPr="008779F5" w:rsidRDefault="00D77D91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IT-12.3 </w:t>
            </w:r>
            <w:r w:rsidR="00060F45" w:rsidRPr="00060F45">
              <w:rPr>
                <w:b/>
              </w:rPr>
              <w:t>Colorectal Cancer Screening (COL)</w:t>
            </w:r>
          </w:p>
        </w:tc>
      </w:tr>
      <w:tr w:rsidR="00AD706B" w14:paraId="780D73B8" w14:textId="77777777" w:rsidTr="00BE264B">
        <w:tc>
          <w:tcPr>
            <w:tcW w:w="2718" w:type="dxa"/>
          </w:tcPr>
          <w:p w14:paraId="780D73B6" w14:textId="77777777" w:rsidR="00AD706B" w:rsidRPr="00717546" w:rsidRDefault="00AD706B" w:rsidP="00D77D91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780D73B7" w14:textId="78D48647" w:rsidR="00AD706B" w:rsidRDefault="00060F45" w:rsidP="00B05CBF">
            <w:pPr>
              <w:pStyle w:val="NoSpacing"/>
            </w:pPr>
            <w:r>
              <w:t>T</w:t>
            </w:r>
            <w:r w:rsidRPr="00060F45">
              <w:t>he percentage of patients 50–75 years of age who had appropriate screening for colorectal cancer.</w:t>
            </w:r>
          </w:p>
        </w:tc>
      </w:tr>
      <w:tr w:rsidR="00AD706B" w14:paraId="780D73BB" w14:textId="77777777" w:rsidTr="00BE264B">
        <w:tc>
          <w:tcPr>
            <w:tcW w:w="2718" w:type="dxa"/>
          </w:tcPr>
          <w:p w14:paraId="780D73B9" w14:textId="77777777" w:rsidR="00AD706B" w:rsidRPr="00717546" w:rsidRDefault="00AD706B" w:rsidP="00D77D91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80D73BA" w14:textId="39C1E4A3" w:rsidR="00060F45" w:rsidRDefault="00060F45" w:rsidP="00B05CBF">
            <w:pPr>
              <w:pStyle w:val="NoSpacing"/>
            </w:pPr>
            <w:r>
              <w:t>0034</w:t>
            </w:r>
          </w:p>
        </w:tc>
      </w:tr>
      <w:tr w:rsidR="00AD706B" w14:paraId="780D73BE" w14:textId="77777777" w:rsidTr="00BE264B">
        <w:tc>
          <w:tcPr>
            <w:tcW w:w="2718" w:type="dxa"/>
          </w:tcPr>
          <w:p w14:paraId="780D73BC" w14:textId="1300B88D" w:rsidR="00AD706B" w:rsidRPr="00717546" w:rsidRDefault="00AD706B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80D73BD" w14:textId="3FCC016B" w:rsidR="00AD706B" w:rsidRPr="00631E85" w:rsidRDefault="00060F45" w:rsidP="00D77D91">
            <w:pPr>
              <w:pStyle w:val="NoSpacing"/>
            </w:pPr>
            <w:r w:rsidRPr="00060F45">
              <w:t>National Committee for Quality Assurance (NCQA)</w:t>
            </w:r>
          </w:p>
        </w:tc>
      </w:tr>
      <w:tr w:rsidR="00AD706B" w14:paraId="780D73C1" w14:textId="77777777" w:rsidTr="00BE264B">
        <w:tc>
          <w:tcPr>
            <w:tcW w:w="2718" w:type="dxa"/>
          </w:tcPr>
          <w:p w14:paraId="780D73BF" w14:textId="77777777" w:rsidR="00AD706B" w:rsidRDefault="00AD706B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535A1D85" w14:textId="39323DE0" w:rsidR="00AD706B" w:rsidRDefault="00D77D91" w:rsidP="00561D6D">
            <w:pPr>
              <w:pStyle w:val="NoSpacing"/>
            </w:pPr>
            <w:hyperlink r:id="rId12" w:history="1">
              <w:r w:rsidR="00660765" w:rsidRPr="00DA3F5C">
                <w:rPr>
                  <w:rStyle w:val="Hyperlink"/>
                </w:rPr>
                <w:t>https://www.qualityforum.org/QPS/0034</w:t>
              </w:r>
            </w:hyperlink>
          </w:p>
          <w:p w14:paraId="780D73C0" w14:textId="36A2744B" w:rsidR="00660765" w:rsidRPr="00631E85" w:rsidRDefault="00D77D91" w:rsidP="00561D6D">
            <w:pPr>
              <w:pStyle w:val="NoSpacing"/>
            </w:pPr>
            <w:r>
              <w:t>http://www.qualitymeasures.ahrq.gov/content.aspx?id=47144</w:t>
            </w:r>
          </w:p>
        </w:tc>
      </w:tr>
      <w:tr w:rsidR="00AD706B" w14:paraId="780D73C4" w14:textId="77777777" w:rsidTr="00BE264B">
        <w:tc>
          <w:tcPr>
            <w:tcW w:w="2718" w:type="dxa"/>
          </w:tcPr>
          <w:p w14:paraId="780D73C2" w14:textId="77777777" w:rsidR="00AD706B" w:rsidRDefault="00AD706B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80D73C3" w14:textId="6C5C3320" w:rsidR="00AD706B" w:rsidRDefault="00165D76" w:rsidP="00060F45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</w:t>
            </w:r>
            <w:r w:rsidR="00060F45">
              <w:t>)</w:t>
            </w:r>
          </w:p>
        </w:tc>
      </w:tr>
      <w:tr w:rsidR="00E82D64" w14:paraId="780D73C7" w14:textId="77777777" w:rsidTr="00BE264B">
        <w:tc>
          <w:tcPr>
            <w:tcW w:w="2718" w:type="dxa"/>
          </w:tcPr>
          <w:p w14:paraId="780D73C5" w14:textId="1154376B" w:rsidR="00E82D64" w:rsidRDefault="00E82D64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5D74C0D0" w14:textId="77777777" w:rsidR="00E82D64" w:rsidRDefault="00E82D64" w:rsidP="005F3878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E82D64" w14:paraId="7C0F350D" w14:textId="77777777" w:rsidTr="005F3878">
              <w:tc>
                <w:tcPr>
                  <w:tcW w:w="1880" w:type="dxa"/>
                </w:tcPr>
                <w:p w14:paraId="6315DF7A" w14:textId="77777777" w:rsidR="00E82D64" w:rsidRPr="00791AAE" w:rsidRDefault="00E82D64" w:rsidP="005F3878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592B2515" w14:textId="77777777" w:rsidR="00E82D64" w:rsidRPr="00791AAE" w:rsidRDefault="00E82D64" w:rsidP="005F3878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673A87B2" w14:textId="77777777" w:rsidR="00E82D64" w:rsidRPr="00791AAE" w:rsidRDefault="00E82D64" w:rsidP="005F3878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4B74952D" w14:textId="77777777" w:rsidR="00E82D64" w:rsidRPr="00791AAE" w:rsidRDefault="00E82D64" w:rsidP="005F3878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528BAD33" w14:textId="77777777" w:rsidR="00E82D64" w:rsidRPr="00791AAE" w:rsidRDefault="00E82D64" w:rsidP="005F3878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53804CCD" w14:textId="77777777" w:rsidR="00E82D64" w:rsidRPr="00791AAE" w:rsidRDefault="00E82D64" w:rsidP="005F3878">
                  <w:pPr>
                    <w:pStyle w:val="NoSpacing"/>
                    <w:jc w:val="center"/>
                  </w:pPr>
                </w:p>
              </w:tc>
            </w:tr>
            <w:tr w:rsidR="00E82D64" w14:paraId="37176C2A" w14:textId="77777777" w:rsidTr="005F3878">
              <w:tc>
                <w:tcPr>
                  <w:tcW w:w="1880" w:type="dxa"/>
                  <w:vMerge w:val="restart"/>
                </w:tcPr>
                <w:p w14:paraId="6E733918" w14:textId="77777777" w:rsidR="00E82D64" w:rsidRPr="00791AAE" w:rsidRDefault="00E82D64" w:rsidP="005F3878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14:paraId="556233D8" w14:textId="77777777" w:rsidR="00E82D64" w:rsidRPr="00791AAE" w:rsidRDefault="00E82D64" w:rsidP="005F3878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336BD57D" w14:textId="77777777" w:rsidR="00E82D64" w:rsidRDefault="00E82D64" w:rsidP="005F3878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4AE9E517" w14:textId="77777777" w:rsidR="00E82D64" w:rsidRPr="00791AAE" w:rsidRDefault="00E82D64" w:rsidP="005F3878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0A06848B" w14:textId="77777777" w:rsidR="00E82D64" w:rsidRPr="00791AAE" w:rsidRDefault="00E82D64" w:rsidP="005F3878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E82D64" w14:paraId="6D197143" w14:textId="77777777" w:rsidTr="005F3878">
              <w:tc>
                <w:tcPr>
                  <w:tcW w:w="1880" w:type="dxa"/>
                  <w:vMerge/>
                </w:tcPr>
                <w:p w14:paraId="189D4C6B" w14:textId="77777777" w:rsidR="00E82D64" w:rsidRPr="00791AAE" w:rsidRDefault="00E82D64" w:rsidP="005F3878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65897172" w14:textId="77777777" w:rsidR="00E82D64" w:rsidRDefault="00E82D64" w:rsidP="005F3878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64D214AE" w14:textId="77777777" w:rsidR="00E82D64" w:rsidRPr="00791AAE" w:rsidRDefault="00E82D64" w:rsidP="005F3878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846" w:type="dxa"/>
                </w:tcPr>
                <w:p w14:paraId="6A70311F" w14:textId="77777777" w:rsidR="00E82D64" w:rsidRPr="00791AAE" w:rsidRDefault="00E82D64" w:rsidP="005F3878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780D73C6" w14:textId="66DEB300" w:rsidR="00E82D64" w:rsidRDefault="00E82D64" w:rsidP="00060F45">
            <w:pPr>
              <w:pStyle w:val="NoSpacing"/>
            </w:pPr>
          </w:p>
        </w:tc>
      </w:tr>
      <w:tr w:rsidR="00E82D64" w14:paraId="1977D1CF" w14:textId="77777777" w:rsidTr="00E82D64">
        <w:tc>
          <w:tcPr>
            <w:tcW w:w="2718" w:type="dxa"/>
          </w:tcPr>
          <w:p w14:paraId="4B36C05A" w14:textId="041B12FA" w:rsidR="00E82D64" w:rsidRDefault="00E82D64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85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E82D64" w14:paraId="10696CAF" w14:textId="77777777" w:rsidTr="005F3878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1DB3A90F" w14:textId="663010A8" w:rsidR="00E82D64" w:rsidRPr="00791AAE" w:rsidRDefault="00E82D64" w:rsidP="00AE5C76">
                  <w:pPr>
                    <w:pStyle w:val="NoSpacing"/>
                    <w:jc w:val="center"/>
                  </w:pPr>
                  <w:r w:rsidRPr="00E3780B">
                    <w:t>NCQA Accreditation Benchmarks and Thresholds</w:t>
                  </w:r>
                </w:p>
              </w:tc>
            </w:tr>
            <w:tr w:rsidR="00E82D64" w14:paraId="40DE7B66" w14:textId="77777777" w:rsidTr="005F3878">
              <w:tc>
                <w:tcPr>
                  <w:tcW w:w="3397" w:type="dxa"/>
                </w:tcPr>
                <w:p w14:paraId="377B2CF2" w14:textId="77777777" w:rsidR="00E82D64" w:rsidRPr="00791AAE" w:rsidRDefault="00E82D64" w:rsidP="005F3878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1AD6E366" w14:textId="166CB853" w:rsidR="00E82D64" w:rsidRPr="00791AAE" w:rsidRDefault="00E82D64" w:rsidP="005F3878">
                  <w:pPr>
                    <w:pStyle w:val="NoSpacing"/>
                    <w:jc w:val="center"/>
                  </w:pPr>
                  <w:r>
                    <w:t>74%</w:t>
                  </w:r>
                </w:p>
              </w:tc>
            </w:tr>
            <w:tr w:rsidR="00E82D64" w14:paraId="4364AE79" w14:textId="77777777" w:rsidTr="005F3878">
              <w:tc>
                <w:tcPr>
                  <w:tcW w:w="3397" w:type="dxa"/>
                </w:tcPr>
                <w:p w14:paraId="3230CC80" w14:textId="77777777" w:rsidR="00E82D64" w:rsidRPr="00791AAE" w:rsidRDefault="00E82D64" w:rsidP="005F3878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1967CC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582CA28C" w14:textId="63E7F99A" w:rsidR="00E82D64" w:rsidRPr="00791AAE" w:rsidRDefault="00E82D64" w:rsidP="005F3878">
                  <w:pPr>
                    <w:pStyle w:val="NoSpacing"/>
                    <w:jc w:val="center"/>
                  </w:pPr>
                  <w:r>
                    <w:t>51%</w:t>
                  </w:r>
                </w:p>
              </w:tc>
            </w:tr>
          </w:tbl>
          <w:p w14:paraId="0E7E2C58" w14:textId="77777777" w:rsidR="00E82D64" w:rsidRDefault="00E82D64" w:rsidP="00060F45">
            <w:pPr>
              <w:pStyle w:val="NoSpacing"/>
            </w:pPr>
          </w:p>
        </w:tc>
      </w:tr>
      <w:tr w:rsidR="00AD706B" w14:paraId="780D73D0" w14:textId="77777777" w:rsidTr="00BE264B">
        <w:tc>
          <w:tcPr>
            <w:tcW w:w="2718" w:type="dxa"/>
          </w:tcPr>
          <w:p w14:paraId="780D73C8" w14:textId="77777777" w:rsidR="00AD706B" w:rsidRPr="00717546" w:rsidRDefault="00AD706B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780D73CB" w14:textId="06E6EFF2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</w:t>
            </w:r>
            <w:bookmarkStart w:id="0" w:name="_GoBack"/>
            <w:bookmarkEnd w:id="0"/>
            <w:r>
              <w:t>modified as follows:</w:t>
            </w:r>
          </w:p>
          <w:p w14:paraId="780D73CC" w14:textId="77777777" w:rsidR="009F78A7" w:rsidRDefault="009F78A7" w:rsidP="009F78A7">
            <w:pPr>
              <w:pStyle w:val="NoSpacing"/>
              <w:numPr>
                <w:ilvl w:val="0"/>
                <w:numId w:val="9"/>
              </w:numPr>
            </w:pPr>
            <w:r w:rsidRPr="00C619EF">
              <w:t>Replac</w:t>
            </w:r>
            <w:r>
              <w:t>ed term "member" with "patient"</w:t>
            </w:r>
            <w:r w:rsidRPr="00C619EF">
              <w:t xml:space="preserve"> </w:t>
            </w:r>
          </w:p>
          <w:p w14:paraId="780D73CD" w14:textId="3A2781CE" w:rsidR="009F78A7" w:rsidRDefault="009F78A7" w:rsidP="009F78A7">
            <w:pPr>
              <w:pStyle w:val="NoSpacing"/>
              <w:numPr>
                <w:ilvl w:val="0"/>
                <w:numId w:val="9"/>
              </w:numPr>
            </w:pPr>
            <w:r>
              <w:t>R</w:t>
            </w:r>
            <w:r w:rsidR="00060F45">
              <w:t>emoved reference to December 31</w:t>
            </w:r>
            <w:r w:rsidR="000C575F">
              <w:t xml:space="preserve"> </w:t>
            </w:r>
          </w:p>
          <w:p w14:paraId="780D73CF" w14:textId="4EB9382B" w:rsidR="009F78A7" w:rsidRDefault="00F9100A" w:rsidP="00200E1C">
            <w:pPr>
              <w:pStyle w:val="NoSpacing"/>
              <w:numPr>
                <w:ilvl w:val="0"/>
                <w:numId w:val="9"/>
              </w:numPr>
            </w:pPr>
            <w:r>
              <w:t>Replaced health plan-specific language requiring continuous member enrollment and inserted a requirement that the patient must have at least one outpatient encounter in the prior year</w:t>
            </w:r>
          </w:p>
        </w:tc>
      </w:tr>
      <w:tr w:rsidR="00AD706B" w14:paraId="780D73D3" w14:textId="77777777" w:rsidTr="00BE264B">
        <w:tc>
          <w:tcPr>
            <w:tcW w:w="271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80D73D2" w14:textId="03E2A78C" w:rsidR="00AD706B" w:rsidRPr="009F7E66" w:rsidRDefault="00060F45" w:rsidP="00060F45">
            <w:pPr>
              <w:pStyle w:val="NoSpacing"/>
            </w:pPr>
            <w:r w:rsidRPr="00060F45">
              <w:t xml:space="preserve">Patients 51–75 years of age as of </w:t>
            </w:r>
            <w:r>
              <w:t>the end</w:t>
            </w:r>
            <w:r w:rsidRPr="00060F45">
              <w:t xml:space="preserve"> of the measurement year.</w:t>
            </w:r>
          </w:p>
        </w:tc>
      </w:tr>
      <w:tr w:rsidR="00787D45" w14:paraId="780D73D6" w14:textId="77777777" w:rsidTr="00BE264B">
        <w:trPr>
          <w:trHeight w:val="728"/>
        </w:trPr>
        <w:tc>
          <w:tcPr>
            <w:tcW w:w="271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80D73D5" w14:textId="294256B7" w:rsidR="00660765" w:rsidRPr="0012650D" w:rsidRDefault="00660765" w:rsidP="00F9100A">
            <w:pPr>
              <w:pStyle w:val="NoSpacing"/>
              <w:rPr>
                <w:b/>
              </w:rPr>
            </w:pPr>
            <w:r>
              <w:t>Patients</w:t>
            </w:r>
            <w:r w:rsidRPr="00660765">
              <w:t xml:space="preserve"> must have </w:t>
            </w:r>
            <w:r w:rsidR="00F9100A">
              <w:t xml:space="preserve">had at least one (1) outpatient encounter in the prior 12-month period. </w:t>
            </w:r>
          </w:p>
        </w:tc>
      </w:tr>
      <w:tr w:rsidR="00787D45" w14:paraId="780D73D9" w14:textId="77777777" w:rsidTr="00BE264B">
        <w:trPr>
          <w:trHeight w:val="710"/>
        </w:trPr>
        <w:tc>
          <w:tcPr>
            <w:tcW w:w="271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780D73D8" w14:textId="14823919" w:rsidR="00787D45" w:rsidRPr="001D6BEA" w:rsidRDefault="00060F45" w:rsidP="00060F45">
            <w:pPr>
              <w:pStyle w:val="NoSpacing"/>
            </w:pPr>
            <w:r>
              <w:t>Exclude patients with a diagnosis of colorectal cancer or total colectomy. Exclusionary evidence in the medical record must include a note indicating a diagnosis of colorectal cancer or total colectomy, which must have occurred by the end of the measurement year.</w:t>
            </w:r>
          </w:p>
        </w:tc>
      </w:tr>
      <w:tr w:rsidR="00D63CD3" w14:paraId="780D73DF" w14:textId="77777777" w:rsidTr="00BE264B">
        <w:tc>
          <w:tcPr>
            <w:tcW w:w="2718" w:type="dxa"/>
          </w:tcPr>
          <w:p w14:paraId="780D73DA" w14:textId="77777777" w:rsidR="00D63CD3" w:rsidRDefault="00D63CD3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</w:t>
            </w:r>
            <w:r>
              <w:lastRenderedPageBreak/>
              <w:t xml:space="preserve">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BE264B">
        <w:tc>
          <w:tcPr>
            <w:tcW w:w="2718" w:type="dxa"/>
          </w:tcPr>
          <w:p w14:paraId="780D73E0" w14:textId="77777777" w:rsidR="00AC3A97" w:rsidRPr="00717546" w:rsidRDefault="00AC3A97" w:rsidP="00D77D9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26EC637C" w14:textId="515A2E67" w:rsidR="00060F45" w:rsidRDefault="00060F45" w:rsidP="00060F45">
            <w:pPr>
              <w:pStyle w:val="NoSpacing"/>
            </w:pPr>
            <w:r>
              <w:t xml:space="preserve">One or more screenings for colorectal cancer. Any of the following meet </w:t>
            </w:r>
            <w:r w:rsidR="00F9100A">
              <w:t xml:space="preserve">the </w:t>
            </w:r>
            <w:r>
              <w:t xml:space="preserve">criteria: </w:t>
            </w:r>
          </w:p>
          <w:p w14:paraId="55B15434" w14:textId="77777777" w:rsidR="00060F45" w:rsidRDefault="00060F45" w:rsidP="00060F45">
            <w:pPr>
              <w:pStyle w:val="NoSpacing"/>
            </w:pPr>
          </w:p>
          <w:p w14:paraId="0EF825A9" w14:textId="3783AEFF" w:rsidR="00060F45" w:rsidRDefault="00060F45" w:rsidP="00F9100A">
            <w:pPr>
              <w:pStyle w:val="NoSpacing"/>
              <w:numPr>
                <w:ilvl w:val="0"/>
                <w:numId w:val="14"/>
              </w:numPr>
            </w:pPr>
            <w:r>
              <w:t xml:space="preserve">Fecal occult blood test </w:t>
            </w:r>
            <w:r w:rsidR="00F9100A">
              <w:t xml:space="preserve">(FOBT) </w:t>
            </w:r>
            <w:r>
              <w:t xml:space="preserve">during the measurement year. For administrative data, assume the required </w:t>
            </w:r>
            <w:proofErr w:type="gramStart"/>
            <w:r>
              <w:t>number of samples were</w:t>
            </w:r>
            <w:proofErr w:type="gramEnd"/>
            <w:r>
              <w:t xml:space="preserve"> returned regardless of FOBT type.</w:t>
            </w:r>
          </w:p>
          <w:p w14:paraId="284C90DB" w14:textId="77777777" w:rsidR="00060F45" w:rsidRDefault="00060F45" w:rsidP="00F9100A">
            <w:pPr>
              <w:pStyle w:val="NoSpacing"/>
              <w:numPr>
                <w:ilvl w:val="0"/>
                <w:numId w:val="14"/>
              </w:numPr>
            </w:pPr>
            <w:r>
              <w:t xml:space="preserve">Flexible </w:t>
            </w:r>
            <w:proofErr w:type="spellStart"/>
            <w:r>
              <w:t>sigmoidoscopy</w:t>
            </w:r>
            <w:proofErr w:type="spellEnd"/>
            <w:r>
              <w:t xml:space="preserve"> during the measurement year or the four years prior to the measurement year.</w:t>
            </w:r>
          </w:p>
          <w:p w14:paraId="780D73E1" w14:textId="1C5DDC15" w:rsidR="00AC3A97" w:rsidRPr="009F7E66" w:rsidRDefault="00060F45" w:rsidP="00F9100A">
            <w:pPr>
              <w:pStyle w:val="NoSpacing"/>
              <w:numPr>
                <w:ilvl w:val="0"/>
                <w:numId w:val="14"/>
              </w:numPr>
            </w:pPr>
            <w:r>
              <w:t>Colonoscopy during the measurement year or the nine years prior to the measurement year.</w:t>
            </w:r>
          </w:p>
        </w:tc>
      </w:tr>
      <w:tr w:rsidR="00787D45" w14:paraId="780D73E5" w14:textId="77777777" w:rsidTr="00BE264B">
        <w:tc>
          <w:tcPr>
            <w:tcW w:w="2718" w:type="dxa"/>
          </w:tcPr>
          <w:p w14:paraId="780D73E3" w14:textId="77777777" w:rsidR="00787D45" w:rsidRPr="00717546" w:rsidRDefault="00787D45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80D73E4" w14:textId="218879F2" w:rsidR="00787D45" w:rsidRPr="0012650D" w:rsidRDefault="00787D45" w:rsidP="00D77D91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060F45">
              <w:t xml:space="preserve"> in the numerator description.</w:t>
            </w:r>
          </w:p>
        </w:tc>
      </w:tr>
      <w:tr w:rsidR="00787D45" w14:paraId="780D73E8" w14:textId="77777777" w:rsidTr="00BE264B">
        <w:tc>
          <w:tcPr>
            <w:tcW w:w="2718" w:type="dxa"/>
          </w:tcPr>
          <w:p w14:paraId="780D73E6" w14:textId="77777777" w:rsidR="00787D45" w:rsidRPr="00717546" w:rsidRDefault="00787D45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80D73E7" w14:textId="74031F69" w:rsidR="00787D45" w:rsidRPr="001D6BEA" w:rsidRDefault="00787D45" w:rsidP="00D77D91">
            <w:pPr>
              <w:pStyle w:val="NoSpacing"/>
            </w:pPr>
            <w:r>
              <w:t>The Measure Steward does not identify specific numerator exclusions beyond what is described</w:t>
            </w:r>
            <w:r w:rsidR="00060F45">
              <w:t xml:space="preserve"> in the numerator description.</w:t>
            </w:r>
          </w:p>
        </w:tc>
      </w:tr>
      <w:tr w:rsidR="00AD706B" w14:paraId="780D73EB" w14:textId="77777777" w:rsidTr="00BE264B">
        <w:tc>
          <w:tcPr>
            <w:tcW w:w="2718" w:type="dxa"/>
          </w:tcPr>
          <w:p w14:paraId="780D73E9" w14:textId="77777777" w:rsidR="00AD706B" w:rsidRPr="00717546" w:rsidRDefault="00AD706B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780D73EA" w14:textId="3BD4A195" w:rsidR="00AD706B" w:rsidRDefault="00AD706B" w:rsidP="00060F45">
            <w:pPr>
              <w:pStyle w:val="NoSpacing"/>
            </w:pPr>
            <w:r>
              <w:t>Ambulatory</w:t>
            </w:r>
          </w:p>
        </w:tc>
      </w:tr>
      <w:tr w:rsidR="00AD706B" w14:paraId="780D73EE" w14:textId="77777777" w:rsidTr="00BE264B">
        <w:tc>
          <w:tcPr>
            <w:tcW w:w="2718" w:type="dxa"/>
          </w:tcPr>
          <w:p w14:paraId="780D73EC" w14:textId="77777777" w:rsidR="00AD706B" w:rsidRDefault="00AD706B" w:rsidP="00D77D91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80D73ED" w14:textId="27D3835B" w:rsidR="00AD706B" w:rsidRDefault="00AF3A3D" w:rsidP="00AF3A3D">
            <w:pPr>
              <w:pStyle w:val="NoSpacing"/>
            </w:pPr>
            <w:r>
              <w:t>Adminis</w:t>
            </w:r>
            <w:r w:rsidR="00060F45">
              <w:t>trative/Clinical data sources</w:t>
            </w:r>
            <w:r>
              <w:t xml:space="preserve"> </w:t>
            </w:r>
          </w:p>
        </w:tc>
      </w:tr>
      <w:tr w:rsidR="00E82D64" w14:paraId="780D740D" w14:textId="77777777" w:rsidTr="00BE264B">
        <w:tc>
          <w:tcPr>
            <w:tcW w:w="2718" w:type="dxa"/>
          </w:tcPr>
          <w:p w14:paraId="780D73EF" w14:textId="62D52C93" w:rsidR="00E82D64" w:rsidRPr="00717546" w:rsidRDefault="00E82D64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6B2CD01A" w14:textId="77777777" w:rsidR="00E82D64" w:rsidRDefault="00E82D64" w:rsidP="005F3878">
            <w:pPr>
              <w:pStyle w:val="NoSpacing"/>
            </w:pPr>
            <w:r>
              <w:t>All denominator subsets are permissible for this outcome</w:t>
            </w:r>
          </w:p>
          <w:p w14:paraId="780D740C" w14:textId="50DFCB79" w:rsidR="00E82D64" w:rsidRDefault="00E82D64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BCD73" w14:textId="77777777" w:rsidR="009633F5" w:rsidRDefault="009633F5" w:rsidP="00F63191">
      <w:pPr>
        <w:spacing w:after="0" w:line="240" w:lineRule="auto"/>
      </w:pPr>
      <w:r>
        <w:separator/>
      </w:r>
    </w:p>
  </w:endnote>
  <w:endnote w:type="continuationSeparator" w:id="0">
    <w:p w14:paraId="2DF0F3DA" w14:textId="77777777" w:rsidR="009633F5" w:rsidRDefault="009633F5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0350" w14:textId="002D943C" w:rsidR="00E82D64" w:rsidRDefault="00E82D64">
    <w:pPr>
      <w:pStyle w:val="Footer"/>
    </w:pPr>
    <w:r>
      <w:t>09/</w:t>
    </w:r>
    <w:r w:rsidR="00AE5C76">
      <w:t>26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860F" w14:textId="77777777" w:rsidR="009633F5" w:rsidRDefault="009633F5" w:rsidP="00F63191">
      <w:pPr>
        <w:spacing w:after="0" w:line="240" w:lineRule="auto"/>
      </w:pPr>
      <w:r>
        <w:separator/>
      </w:r>
    </w:p>
  </w:footnote>
  <w:footnote w:type="continuationSeparator" w:id="0">
    <w:p w14:paraId="081C2C26" w14:textId="77777777" w:rsidR="009633F5" w:rsidRDefault="009633F5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786AB539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068E"/>
    <w:multiLevelType w:val="hybridMultilevel"/>
    <w:tmpl w:val="627E0AF2"/>
    <w:lvl w:ilvl="0" w:tplc="7208F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F1E6E"/>
    <w:multiLevelType w:val="hybridMultilevel"/>
    <w:tmpl w:val="1178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1057"/>
    <w:multiLevelType w:val="hybridMultilevel"/>
    <w:tmpl w:val="FA8C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60F45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00E1C"/>
    <w:rsid w:val="0020564E"/>
    <w:rsid w:val="002224F0"/>
    <w:rsid w:val="00245754"/>
    <w:rsid w:val="00271E53"/>
    <w:rsid w:val="002845C2"/>
    <w:rsid w:val="002E14AF"/>
    <w:rsid w:val="002F486E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E7F26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646042"/>
    <w:rsid w:val="00660765"/>
    <w:rsid w:val="0071629B"/>
    <w:rsid w:val="007164C7"/>
    <w:rsid w:val="00743628"/>
    <w:rsid w:val="00760D27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9633F5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11BD9"/>
    <w:rsid w:val="00A82574"/>
    <w:rsid w:val="00AA0CA2"/>
    <w:rsid w:val="00AC3A97"/>
    <w:rsid w:val="00AD706B"/>
    <w:rsid w:val="00AE5C76"/>
    <w:rsid w:val="00AF3A3D"/>
    <w:rsid w:val="00B05CBF"/>
    <w:rsid w:val="00B20462"/>
    <w:rsid w:val="00B4268B"/>
    <w:rsid w:val="00B546CF"/>
    <w:rsid w:val="00B65D92"/>
    <w:rsid w:val="00B67F38"/>
    <w:rsid w:val="00B7257A"/>
    <w:rsid w:val="00BA61F1"/>
    <w:rsid w:val="00BC4643"/>
    <w:rsid w:val="00BE264B"/>
    <w:rsid w:val="00BE5DA0"/>
    <w:rsid w:val="00C01E6F"/>
    <w:rsid w:val="00C36D72"/>
    <w:rsid w:val="00C86C48"/>
    <w:rsid w:val="00C9758A"/>
    <w:rsid w:val="00CA2D3E"/>
    <w:rsid w:val="00CA4C08"/>
    <w:rsid w:val="00CC28BC"/>
    <w:rsid w:val="00CD7069"/>
    <w:rsid w:val="00D1777E"/>
    <w:rsid w:val="00D63CD3"/>
    <w:rsid w:val="00D77D91"/>
    <w:rsid w:val="00DB7651"/>
    <w:rsid w:val="00DE660A"/>
    <w:rsid w:val="00E1692C"/>
    <w:rsid w:val="00E43145"/>
    <w:rsid w:val="00E82D64"/>
    <w:rsid w:val="00EB6678"/>
    <w:rsid w:val="00EF333D"/>
    <w:rsid w:val="00F05C01"/>
    <w:rsid w:val="00F069C3"/>
    <w:rsid w:val="00F06C5E"/>
    <w:rsid w:val="00F20443"/>
    <w:rsid w:val="00F63191"/>
    <w:rsid w:val="00F64CD1"/>
    <w:rsid w:val="00F9100A"/>
    <w:rsid w:val="00F927B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qualityforum.org/QPS/00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7302F-82B5-4D8D-917B-6349F717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2014-09-26T20:15:00Z</dcterms:created>
  <dcterms:modified xsi:type="dcterms:W3CDTF">2014-09-26T20:15:00Z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